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7865"/>
      </w:tblGrid>
      <w:tr w:rsidR="00F21921" w:rsidRPr="009D0AE2" w:rsidTr="00994E0B">
        <w:tc>
          <w:tcPr>
            <w:tcW w:w="10314" w:type="dxa"/>
            <w:gridSpan w:val="2"/>
            <w:shd w:val="clear" w:color="auto" w:fill="auto"/>
          </w:tcPr>
          <w:p w:rsidR="00F21921" w:rsidRPr="00F21921" w:rsidRDefault="00F21921" w:rsidP="00F21921">
            <w:pPr>
              <w:spacing w:after="0" w:line="240" w:lineRule="auto"/>
              <w:jc w:val="center"/>
              <w:rPr>
                <w:b/>
                <w:sz w:val="28"/>
                <w:szCs w:val="28"/>
                <w:lang w:val="sk-SK"/>
              </w:rPr>
            </w:pPr>
            <w:r w:rsidRPr="00F21921">
              <w:rPr>
                <w:b/>
                <w:sz w:val="28"/>
                <w:szCs w:val="28"/>
                <w:lang w:val="sk-SK"/>
              </w:rPr>
              <w:t>Stredná zdravotnícka škola Dolný Kubín</w:t>
            </w:r>
          </w:p>
        </w:tc>
      </w:tr>
      <w:tr w:rsidR="00F21921" w:rsidRPr="0088475D" w:rsidTr="009D0AE2">
        <w:tc>
          <w:tcPr>
            <w:tcW w:w="0" w:type="auto"/>
            <w:shd w:val="clear" w:color="auto" w:fill="auto"/>
          </w:tcPr>
          <w:p w:rsidR="00F21921" w:rsidRPr="0088475D" w:rsidRDefault="00F21921" w:rsidP="00F21921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Ošetrovateľský štandard</w:t>
            </w:r>
          </w:p>
        </w:tc>
        <w:tc>
          <w:tcPr>
            <w:tcW w:w="7704" w:type="dxa"/>
            <w:shd w:val="clear" w:color="auto" w:fill="auto"/>
          </w:tcPr>
          <w:p w:rsidR="00F21921" w:rsidRPr="0088475D" w:rsidRDefault="00683D1C" w:rsidP="00683D1C">
            <w:pPr>
              <w:spacing w:after="0" w:line="240" w:lineRule="auto"/>
              <w:jc w:val="center"/>
              <w:rPr>
                <w:b/>
                <w:lang w:val="sk-SK"/>
              </w:rPr>
            </w:pPr>
            <w:r w:rsidRPr="0088475D">
              <w:rPr>
                <w:b/>
                <w:lang w:val="sk-SK"/>
              </w:rPr>
              <w:t>Asistencia</w:t>
            </w:r>
            <w:r w:rsidR="0088475D" w:rsidRPr="0088475D">
              <w:rPr>
                <w:b/>
                <w:lang w:val="sk-SK"/>
              </w:rPr>
              <w:t xml:space="preserve"> </w:t>
            </w:r>
            <w:r w:rsidRPr="0088475D">
              <w:rPr>
                <w:b/>
                <w:lang w:val="sk-SK"/>
              </w:rPr>
              <w:t>lekárovi</w:t>
            </w:r>
            <w:r w:rsidR="0088475D" w:rsidRPr="0088475D">
              <w:rPr>
                <w:b/>
                <w:lang w:val="sk-SK"/>
              </w:rPr>
              <w:t xml:space="preserve"> </w:t>
            </w:r>
            <w:r w:rsidRPr="0088475D">
              <w:rPr>
                <w:b/>
                <w:lang w:val="sk-SK"/>
              </w:rPr>
              <w:t>pri</w:t>
            </w:r>
            <w:r w:rsidR="0088475D" w:rsidRPr="0088475D">
              <w:rPr>
                <w:b/>
                <w:lang w:val="sk-SK"/>
              </w:rPr>
              <w:t xml:space="preserve"> </w:t>
            </w:r>
            <w:r w:rsidRPr="0088475D">
              <w:rPr>
                <w:b/>
                <w:lang w:val="sk-SK"/>
              </w:rPr>
              <w:t>zavádzaní PMK u</w:t>
            </w:r>
            <w:r w:rsidR="0088475D" w:rsidRPr="0088475D">
              <w:rPr>
                <w:b/>
                <w:lang w:val="sk-SK"/>
              </w:rPr>
              <w:t xml:space="preserve"> </w:t>
            </w:r>
            <w:r w:rsidRPr="0088475D">
              <w:rPr>
                <w:b/>
                <w:lang w:val="sk-SK"/>
              </w:rPr>
              <w:t>muža</w:t>
            </w:r>
          </w:p>
          <w:p w:rsidR="00683D1C" w:rsidRPr="0088475D" w:rsidRDefault="00683D1C" w:rsidP="00683D1C">
            <w:pPr>
              <w:spacing w:after="0" w:line="240" w:lineRule="auto"/>
              <w:jc w:val="center"/>
              <w:rPr>
                <w:b/>
                <w:lang w:val="sk-SK"/>
              </w:rPr>
            </w:pPr>
          </w:p>
        </w:tc>
      </w:tr>
    </w:tbl>
    <w:p w:rsidR="00E624C3" w:rsidRPr="0088475D" w:rsidRDefault="00E624C3">
      <w:pPr>
        <w:rPr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81"/>
        <w:gridCol w:w="7733"/>
      </w:tblGrid>
      <w:tr w:rsidR="00E624C3" w:rsidRPr="0088475D" w:rsidTr="009D0AE2">
        <w:tc>
          <w:tcPr>
            <w:tcW w:w="0" w:type="auto"/>
            <w:shd w:val="clear" w:color="auto" w:fill="auto"/>
          </w:tcPr>
          <w:p w:rsidR="00E624C3" w:rsidRPr="0088475D" w:rsidRDefault="00E624C3" w:rsidP="009D0AE2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Charakteristika štandardu</w:t>
            </w:r>
            <w:r w:rsidR="008A2D80" w:rsidRPr="0088475D">
              <w:rPr>
                <w:lang w:val="sk-SK"/>
              </w:rPr>
              <w:t>:</w:t>
            </w:r>
          </w:p>
        </w:tc>
        <w:tc>
          <w:tcPr>
            <w:tcW w:w="7733" w:type="dxa"/>
            <w:shd w:val="clear" w:color="auto" w:fill="auto"/>
          </w:tcPr>
          <w:p w:rsidR="00683D1C" w:rsidRPr="0088475D" w:rsidRDefault="00134D90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výukový</w:t>
            </w:r>
            <w:r w:rsidR="0088475D">
              <w:rPr>
                <w:lang w:val="sk-SK"/>
              </w:rPr>
              <w:t xml:space="preserve"> </w:t>
            </w:r>
            <w:r w:rsidR="00A2582F" w:rsidRPr="0088475D">
              <w:rPr>
                <w:lang w:val="sk-SK"/>
              </w:rPr>
              <w:t>štandard výkonu</w:t>
            </w:r>
          </w:p>
        </w:tc>
      </w:tr>
      <w:tr w:rsidR="00683D1C" w:rsidRPr="0088475D" w:rsidTr="009D0AE2">
        <w:tc>
          <w:tcPr>
            <w:tcW w:w="0" w:type="auto"/>
            <w:shd w:val="clear" w:color="auto" w:fill="auto"/>
          </w:tcPr>
          <w:p w:rsidR="00683D1C" w:rsidRPr="0088475D" w:rsidRDefault="00683D1C" w:rsidP="00683D1C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Cieľ:</w:t>
            </w:r>
          </w:p>
        </w:tc>
        <w:tc>
          <w:tcPr>
            <w:tcW w:w="7733" w:type="dxa"/>
            <w:shd w:val="clear" w:color="auto" w:fill="auto"/>
          </w:tcPr>
          <w:p w:rsidR="00683D1C" w:rsidRPr="0088475D" w:rsidRDefault="00683D1C" w:rsidP="00683D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zaviesť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permanentný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močový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katéter</w:t>
            </w:r>
          </w:p>
          <w:p w:rsidR="00683D1C" w:rsidRPr="0088475D" w:rsidRDefault="00683D1C" w:rsidP="00683D1C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predchádzať</w:t>
            </w:r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retencii</w:t>
            </w:r>
            <w:proofErr w:type="spellEnd"/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moču a komplikáciám z</w:t>
            </w:r>
            <w:r w:rsidR="0088475D">
              <w:rPr>
                <w:lang w:val="sk-SK"/>
              </w:rPr>
              <w:t> </w:t>
            </w:r>
            <w:r w:rsidRPr="0088475D">
              <w:rPr>
                <w:lang w:val="sk-SK"/>
              </w:rPr>
              <w:t>inkontinencie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moču</w:t>
            </w:r>
          </w:p>
          <w:p w:rsidR="00683D1C" w:rsidRPr="0088475D" w:rsidRDefault="00683D1C" w:rsidP="0088475D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vypláchnuť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močový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mechúr (osobitný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štandard)</w:t>
            </w:r>
          </w:p>
        </w:tc>
      </w:tr>
      <w:tr w:rsidR="00683D1C" w:rsidRPr="0088475D" w:rsidTr="009D0AE2">
        <w:tc>
          <w:tcPr>
            <w:tcW w:w="0" w:type="auto"/>
            <w:shd w:val="clear" w:color="auto" w:fill="auto"/>
          </w:tcPr>
          <w:p w:rsidR="00683D1C" w:rsidRPr="0088475D" w:rsidRDefault="00683D1C" w:rsidP="00683D1C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Skupina starostlivosti:</w:t>
            </w:r>
          </w:p>
        </w:tc>
        <w:tc>
          <w:tcPr>
            <w:tcW w:w="7733" w:type="dxa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pacient s</w:t>
            </w:r>
            <w:r w:rsidR="0088475D">
              <w:rPr>
                <w:lang w:val="sk-SK"/>
              </w:rPr>
              <w:t> </w:t>
            </w:r>
            <w:r w:rsidRPr="0088475D">
              <w:rPr>
                <w:lang w:val="sk-SK"/>
              </w:rPr>
              <w:t>indikáciou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zavedenia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permanentného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močového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katétra (ďalej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len PMK)</w:t>
            </w:r>
          </w:p>
        </w:tc>
      </w:tr>
    </w:tbl>
    <w:p w:rsidR="00E624C3" w:rsidRPr="0088475D" w:rsidRDefault="00E624C3" w:rsidP="00EA0C31">
      <w:pPr>
        <w:spacing w:after="0"/>
        <w:rPr>
          <w:lang w:val="sk-SK"/>
        </w:rPr>
      </w:pPr>
    </w:p>
    <w:p w:rsidR="00D4014C" w:rsidRPr="0088475D" w:rsidRDefault="00D4014C" w:rsidP="00EA0C31">
      <w:pPr>
        <w:spacing w:after="0"/>
        <w:rPr>
          <w:b/>
          <w:lang w:val="sk-SK"/>
        </w:rPr>
      </w:pPr>
      <w:r w:rsidRPr="0088475D">
        <w:rPr>
          <w:b/>
          <w:lang w:val="sk-SK"/>
        </w:rPr>
        <w:t>Kritéria štruktúry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9"/>
        <w:gridCol w:w="1571"/>
        <w:gridCol w:w="8344"/>
      </w:tblGrid>
      <w:tr w:rsidR="009D0AE2" w:rsidRPr="0088475D" w:rsidTr="009D0AE2">
        <w:tc>
          <w:tcPr>
            <w:tcW w:w="0" w:type="auto"/>
            <w:shd w:val="clear" w:color="auto" w:fill="auto"/>
          </w:tcPr>
          <w:p w:rsidR="007A1E76" w:rsidRPr="0088475D" w:rsidRDefault="00D4014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Š</w:t>
            </w:r>
            <w:r w:rsidRPr="0088475D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7A1E76" w:rsidRPr="0088475D" w:rsidRDefault="008A2D80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P</w:t>
            </w:r>
            <w:r w:rsidR="00BB7802" w:rsidRPr="0088475D">
              <w:rPr>
                <w:lang w:val="sk-SK"/>
              </w:rPr>
              <w:t>racovníci</w:t>
            </w:r>
            <w:r w:rsidRPr="0088475D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7A1E76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Lekár</w:t>
            </w:r>
            <w:r w:rsidR="0088475D">
              <w:rPr>
                <w:lang w:val="sk-SK"/>
              </w:rPr>
              <w:t xml:space="preserve"> ,ž</w:t>
            </w:r>
            <w:r w:rsidRPr="0088475D">
              <w:rPr>
                <w:lang w:val="sk-SK"/>
              </w:rPr>
              <w:t xml:space="preserve">iak </w:t>
            </w:r>
            <w:r w:rsidR="0088475D">
              <w:rPr>
                <w:lang w:val="sk-SK"/>
              </w:rPr>
              <w:t>–</w:t>
            </w:r>
            <w:r w:rsidRPr="0088475D">
              <w:rPr>
                <w:lang w:val="sk-SK"/>
              </w:rPr>
              <w:t xml:space="preserve"> praktická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sestra</w:t>
            </w:r>
          </w:p>
        </w:tc>
      </w:tr>
      <w:tr w:rsidR="009D0AE2" w:rsidRPr="0088475D" w:rsidTr="009D0AE2">
        <w:tc>
          <w:tcPr>
            <w:tcW w:w="0" w:type="auto"/>
            <w:shd w:val="clear" w:color="auto" w:fill="auto"/>
          </w:tcPr>
          <w:p w:rsidR="00D4014C" w:rsidRPr="0088475D" w:rsidRDefault="00D4014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Š</w:t>
            </w:r>
            <w:r w:rsidRPr="0088475D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1571" w:type="dxa"/>
            <w:shd w:val="clear" w:color="auto" w:fill="auto"/>
          </w:tcPr>
          <w:p w:rsidR="00D4014C" w:rsidRPr="0088475D" w:rsidRDefault="008A2D80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P</w:t>
            </w:r>
            <w:r w:rsidR="00BB7802" w:rsidRPr="0088475D">
              <w:rPr>
                <w:lang w:val="sk-SK"/>
              </w:rPr>
              <w:t>rostredie</w:t>
            </w:r>
            <w:r w:rsidRPr="0088475D">
              <w:rPr>
                <w:lang w:val="sk-SK"/>
              </w:rPr>
              <w:t>:</w:t>
            </w:r>
          </w:p>
        </w:tc>
        <w:tc>
          <w:tcPr>
            <w:tcW w:w="8344" w:type="dxa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Zdravotnícke zariadenie</w:t>
            </w:r>
          </w:p>
        </w:tc>
      </w:tr>
      <w:tr w:rsidR="00683D1C" w:rsidRPr="0088475D" w:rsidTr="009D0AE2">
        <w:tc>
          <w:tcPr>
            <w:tcW w:w="0" w:type="auto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Š</w:t>
            </w:r>
            <w:r w:rsidRPr="0088475D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1571" w:type="dxa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Pomôcky:</w:t>
            </w:r>
          </w:p>
        </w:tc>
        <w:tc>
          <w:tcPr>
            <w:tcW w:w="8344" w:type="dxa"/>
            <w:shd w:val="clear" w:color="auto" w:fill="auto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sterilný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permanentný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močový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katéter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vhodnej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veľkosti, sterilné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rukavice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vhodnej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veľkosti, jednorazové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rukavice, tvárová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maska, jednorazová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podložka, sterilné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gázové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tampóny, sterilné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gázové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štvorce,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sterilná</w:t>
            </w:r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Petriho</w:t>
            </w:r>
            <w:proofErr w:type="spellEnd"/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miska,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sterilná 10ml striekačka, sterilný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roztok (</w:t>
            </w:r>
            <w:proofErr w:type="spellStart"/>
            <w:r w:rsidRPr="0088475D">
              <w:rPr>
                <w:lang w:val="sk-SK"/>
              </w:rPr>
              <w:t>aqua</w:t>
            </w:r>
            <w:proofErr w:type="spellEnd"/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pro</w:t>
            </w:r>
            <w:proofErr w:type="spellEnd"/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injekcione</w:t>
            </w:r>
            <w:proofErr w:type="spellEnd"/>
            <w:r w:rsidRPr="0088475D">
              <w:rPr>
                <w:lang w:val="sk-SK"/>
              </w:rPr>
              <w:t>, F1/1), zberné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vrecko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moč, háčik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zavesenie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zberného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vrecka,</w:t>
            </w:r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emitná</w:t>
            </w:r>
            <w:proofErr w:type="spellEnd"/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miska, dezinfekčný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roztok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sliznice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(</w:t>
            </w:r>
            <w:proofErr w:type="spellStart"/>
            <w:r w:rsidRPr="0088475D">
              <w:rPr>
                <w:lang w:val="sk-SK"/>
              </w:rPr>
              <w:t>napr.Rivanol</w:t>
            </w:r>
            <w:proofErr w:type="spellEnd"/>
            <w:r w:rsidRPr="0088475D">
              <w:rPr>
                <w:lang w:val="sk-SK"/>
              </w:rPr>
              <w:t>),</w:t>
            </w:r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Mesocain</w:t>
            </w:r>
            <w:proofErr w:type="spellEnd"/>
            <w:r w:rsidR="0088475D">
              <w:rPr>
                <w:lang w:val="sk-SK"/>
              </w:rPr>
              <w:t xml:space="preserve"> </w:t>
            </w:r>
            <w:proofErr w:type="spellStart"/>
            <w:r w:rsidRPr="0088475D">
              <w:rPr>
                <w:lang w:val="sk-SK"/>
              </w:rPr>
              <w:t>gel</w:t>
            </w:r>
            <w:proofErr w:type="spellEnd"/>
            <w:r w:rsidRPr="0088475D">
              <w:rPr>
                <w:lang w:val="sk-SK"/>
              </w:rPr>
              <w:t xml:space="preserve">, </w:t>
            </w:r>
            <w:proofErr w:type="spellStart"/>
            <w:r w:rsidRPr="0088475D">
              <w:rPr>
                <w:lang w:val="sk-SK"/>
              </w:rPr>
              <w:t>p.p</w:t>
            </w:r>
            <w:proofErr w:type="spellEnd"/>
            <w:r w:rsidRPr="0088475D">
              <w:rPr>
                <w:lang w:val="sk-SK"/>
              </w:rPr>
              <w:t>. sterilná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skúmavka, pomôcky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zabezpečenie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hygieny u imobilných (nádoba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vodu, jednorazové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hygienické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vrecko, mydlo,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uterák) svietidlo, stolík,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sterilná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 xml:space="preserve">rúška s otvorom, </w:t>
            </w:r>
            <w:proofErr w:type="spellStart"/>
            <w:r w:rsidRPr="0088475D">
              <w:rPr>
                <w:lang w:val="sk-SK"/>
              </w:rPr>
              <w:t>peán</w:t>
            </w:r>
            <w:proofErr w:type="spellEnd"/>
            <w:r w:rsidRPr="0088475D">
              <w:rPr>
                <w:lang w:val="sk-SK"/>
              </w:rPr>
              <w:t>,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sterilný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uzáver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na PMK, buničitá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vata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a</w:t>
            </w:r>
            <w:r w:rsidR="0088475D">
              <w:rPr>
                <w:lang w:val="sk-SK"/>
              </w:rPr>
              <w:t> </w:t>
            </w:r>
            <w:r w:rsidRPr="0088475D">
              <w:rPr>
                <w:lang w:val="sk-SK"/>
              </w:rPr>
              <w:t>ostatné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pomôcky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podľa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zvyklosti</w:t>
            </w:r>
            <w:r w:rsid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pracoviska</w:t>
            </w:r>
          </w:p>
        </w:tc>
      </w:tr>
      <w:tr w:rsidR="00683D1C" w:rsidRPr="0088475D" w:rsidTr="009D0AE2">
        <w:tc>
          <w:tcPr>
            <w:tcW w:w="0" w:type="auto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Š</w:t>
            </w:r>
            <w:r w:rsidRPr="0088475D">
              <w:rPr>
                <w:sz w:val="16"/>
                <w:szCs w:val="16"/>
                <w:lang w:val="sk-SK"/>
              </w:rPr>
              <w:t>4</w:t>
            </w:r>
          </w:p>
        </w:tc>
        <w:tc>
          <w:tcPr>
            <w:tcW w:w="1571" w:type="dxa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Dokumentácia:</w:t>
            </w:r>
          </w:p>
        </w:tc>
        <w:tc>
          <w:tcPr>
            <w:tcW w:w="8344" w:type="dxa"/>
            <w:shd w:val="clear" w:color="auto" w:fill="auto"/>
          </w:tcPr>
          <w:p w:rsidR="00683D1C" w:rsidRPr="0088475D" w:rsidRDefault="00683D1C" w:rsidP="0088475D">
            <w:pPr>
              <w:spacing w:after="0" w:line="240" w:lineRule="auto"/>
              <w:rPr>
                <w:lang w:val="sk-SK"/>
              </w:rPr>
            </w:pPr>
            <w:r w:rsidRPr="0088475D">
              <w:rPr>
                <w:lang w:val="sk-SK"/>
              </w:rPr>
              <w:t>zdravotná</w:t>
            </w:r>
            <w:r w:rsidR="0088475D">
              <w:rPr>
                <w:lang w:val="sk-SK"/>
              </w:rPr>
              <w:t xml:space="preserve">  </w:t>
            </w:r>
            <w:r w:rsidRPr="0088475D">
              <w:rPr>
                <w:lang w:val="sk-SK"/>
              </w:rPr>
              <w:t>dokumentácia</w:t>
            </w:r>
          </w:p>
        </w:tc>
      </w:tr>
    </w:tbl>
    <w:p w:rsidR="007A1E76" w:rsidRPr="00B54964" w:rsidRDefault="007A1E76" w:rsidP="00EA0C31">
      <w:pPr>
        <w:spacing w:after="0" w:line="240" w:lineRule="auto"/>
        <w:rPr>
          <w:lang w:val="sk-SK"/>
        </w:rPr>
      </w:pPr>
    </w:p>
    <w:p w:rsidR="001A5FD5" w:rsidRDefault="00D4014C" w:rsidP="00EA0C31">
      <w:pPr>
        <w:spacing w:after="0" w:line="240" w:lineRule="auto"/>
        <w:rPr>
          <w:b/>
          <w:lang w:val="sk-SK"/>
        </w:rPr>
      </w:pPr>
      <w:r w:rsidRPr="00B54964">
        <w:rPr>
          <w:b/>
          <w:lang w:val="sk-SK"/>
        </w:rPr>
        <w:t>Kritéria procesu</w:t>
      </w:r>
    </w:p>
    <w:p w:rsidR="00683D1C" w:rsidRDefault="00683D1C" w:rsidP="00EA0C31">
      <w:pPr>
        <w:spacing w:after="0" w:line="240" w:lineRule="auto"/>
        <w:rPr>
          <w:b/>
          <w:lang w:val="sk-SK"/>
        </w:rPr>
      </w:pPr>
    </w:p>
    <w:tbl>
      <w:tblPr>
        <w:tblW w:w="0" w:type="auto"/>
        <w:tblLook w:val="04A0"/>
      </w:tblPr>
      <w:tblGrid>
        <w:gridCol w:w="553"/>
        <w:gridCol w:w="9702"/>
      </w:tblGrid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Lekár  vysvetlí pacientovi  dôvod zavedenia PMK a informuje ho o postupe výkonu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P2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zabezpečí pacientovi</w:t>
            </w:r>
            <w:r w:rsidR="0088475D">
              <w:rPr>
                <w:lang w:val="sk-SK"/>
              </w:rPr>
              <w:t xml:space="preserve"> </w:t>
            </w:r>
            <w:r w:rsidRPr="00683D1C">
              <w:rPr>
                <w:lang w:val="sk-SK"/>
              </w:rPr>
              <w:t>intímne prostredie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P3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pripraví pomôcky tak, aby ich mala na dosah ruky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P4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si navlečie  jednorazové rukavice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P5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podloží jednorazovú podložku pod sedaciu časť pacienta a  ak   je potrebné pomôže zaujať  polohu s odtiahnutými nohami od seba, u imobilných vykoná hygienickú starostlivosť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P6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 xml:space="preserve">Praktická sestra pripraví sterilné tampóny v dezinfekčnom roztoku na </w:t>
            </w:r>
            <w:proofErr w:type="spellStart"/>
            <w:r w:rsidRPr="00683D1C">
              <w:rPr>
                <w:lang w:val="sk-SK"/>
              </w:rPr>
              <w:t>Petriho</w:t>
            </w:r>
            <w:proofErr w:type="spellEnd"/>
            <w:r w:rsidRPr="00683D1C">
              <w:rPr>
                <w:lang w:val="sk-SK"/>
              </w:rPr>
              <w:t xml:space="preserve"> miske a </w:t>
            </w:r>
            <w:proofErr w:type="spellStart"/>
            <w:r w:rsidRPr="00683D1C">
              <w:rPr>
                <w:lang w:val="sk-SK"/>
              </w:rPr>
              <w:t>Mesocaingel</w:t>
            </w:r>
            <w:proofErr w:type="spellEnd"/>
            <w:r w:rsidRPr="00683D1C">
              <w:rPr>
                <w:lang w:val="sk-SK"/>
              </w:rPr>
              <w:t xml:space="preserve"> na sterilnom štvorci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P7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 xml:space="preserve">Lekár si nasadí tvárovú masku a  sterilné rukavice 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P8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Lekár  vydezinfikuje ústie močovej rúry správnym spôsobom (na každý ster použije nový tampón, zároveň skontroluje a posúdi tkanivo okolo ústia močovej rúry)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P9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podá lekárovi za aseptických podmienok (PMK vysunutý z ochranného obalu, ktorý sestra uchopí dominantnou rukou  a a jeho začiatok navlhčí  </w:t>
            </w:r>
            <w:proofErr w:type="spellStart"/>
            <w:r w:rsidRPr="00683D1C">
              <w:rPr>
                <w:lang w:val="sk-SK"/>
              </w:rPr>
              <w:t>Mesocaingelom</w:t>
            </w:r>
            <w:proofErr w:type="spellEnd"/>
            <w:r w:rsidRPr="00683D1C">
              <w:rPr>
                <w:lang w:val="sk-SK"/>
              </w:rPr>
              <w:t xml:space="preserve"> na sterilnom štvorci)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P10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napojí koniec katétra na zberné močové vrecko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P11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Lekár  jemne zavádza katéter do močového mechúra a moč vyteká do zberného vrecka na moč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P12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naplní balónik močového katétra a lekára jemným poťahovaní overí fixovanie močového katétra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P13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zavesí zberné vrecko na háčik pod úroveň močového mechúra pacienta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P14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Praktická sestra sa postará o </w:t>
            </w:r>
            <w:proofErr w:type="spellStart"/>
            <w:r w:rsidRPr="00683D1C">
              <w:rPr>
                <w:lang w:val="sk-SK"/>
              </w:rPr>
              <w:t>dekontamináciu</w:t>
            </w:r>
            <w:proofErr w:type="spellEnd"/>
            <w:r w:rsidRPr="00683D1C">
              <w:rPr>
                <w:lang w:val="sk-SK"/>
              </w:rPr>
              <w:t xml:space="preserve"> a uloženie pomôcok</w:t>
            </w:r>
            <w:r w:rsidR="0088475D">
              <w:rPr>
                <w:lang w:val="sk-SK"/>
              </w:rPr>
              <w:t>.</w:t>
            </w:r>
          </w:p>
        </w:tc>
      </w:tr>
      <w:tr w:rsidR="00683D1C" w:rsidTr="00683D1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683D1C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P15</w:t>
            </w:r>
          </w:p>
        </w:tc>
        <w:tc>
          <w:tcPr>
            <w:tcW w:w="9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D1C" w:rsidRPr="00683D1C" w:rsidRDefault="00683D1C" w:rsidP="0088475D">
            <w:pPr>
              <w:spacing w:after="0" w:line="240" w:lineRule="auto"/>
              <w:rPr>
                <w:lang w:val="sk-SK"/>
              </w:rPr>
            </w:pPr>
            <w:r w:rsidRPr="00683D1C">
              <w:rPr>
                <w:lang w:val="sk-SK"/>
              </w:rPr>
              <w:t>Lekár zaznamená výkon do dokumentácie pacienta</w:t>
            </w:r>
            <w:r w:rsidR="0088475D">
              <w:rPr>
                <w:lang w:val="sk-SK"/>
              </w:rPr>
              <w:t>.</w:t>
            </w:r>
          </w:p>
        </w:tc>
      </w:tr>
    </w:tbl>
    <w:p w:rsidR="009D0AE2" w:rsidRDefault="009D0AE2" w:rsidP="00EF1814">
      <w:pPr>
        <w:spacing w:after="0"/>
        <w:rPr>
          <w:b/>
          <w:lang w:val="sk-SK"/>
        </w:rPr>
      </w:pPr>
    </w:p>
    <w:p w:rsidR="00EF1814" w:rsidRPr="00B54964" w:rsidRDefault="00EF1814" w:rsidP="00EF1814">
      <w:pPr>
        <w:spacing w:after="0"/>
        <w:rPr>
          <w:b/>
          <w:lang w:val="sk-SK"/>
        </w:rPr>
      </w:pPr>
      <w:r w:rsidRPr="00B54964">
        <w:rPr>
          <w:b/>
          <w:lang w:val="sk-SK"/>
        </w:rPr>
        <w:t>Kritéria výsledku</w:t>
      </w:r>
    </w:p>
    <w:tbl>
      <w:tblPr>
        <w:tblStyle w:val="Mriekatabuky"/>
        <w:tblW w:w="0" w:type="auto"/>
        <w:tblLook w:val="04A0"/>
      </w:tblPr>
      <w:tblGrid>
        <w:gridCol w:w="422"/>
        <w:gridCol w:w="9892"/>
      </w:tblGrid>
      <w:tr w:rsidR="00683D1C" w:rsidRPr="0088475D" w:rsidTr="004508A7">
        <w:tc>
          <w:tcPr>
            <w:tcW w:w="0" w:type="auto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V</w:t>
            </w:r>
            <w:r w:rsidRPr="0088475D">
              <w:rPr>
                <w:sz w:val="16"/>
                <w:szCs w:val="16"/>
                <w:lang w:val="sk-SK"/>
              </w:rPr>
              <w:t>1</w:t>
            </w:r>
          </w:p>
        </w:tc>
        <w:tc>
          <w:tcPr>
            <w:tcW w:w="9892" w:type="dxa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Pacient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bol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oboznámený s potrebou a priebehom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zavedenia PMK</w:t>
            </w:r>
            <w:r w:rsidR="0088475D">
              <w:rPr>
                <w:lang w:val="sk-SK"/>
              </w:rPr>
              <w:t>.</w:t>
            </w:r>
          </w:p>
        </w:tc>
      </w:tr>
      <w:tr w:rsidR="00683D1C" w:rsidRPr="0088475D" w:rsidTr="004508A7">
        <w:tc>
          <w:tcPr>
            <w:tcW w:w="0" w:type="auto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V</w:t>
            </w:r>
            <w:r w:rsidRPr="0088475D">
              <w:rPr>
                <w:sz w:val="16"/>
                <w:szCs w:val="16"/>
                <w:lang w:val="sk-SK"/>
              </w:rPr>
              <w:t>2</w:t>
            </w:r>
          </w:p>
        </w:tc>
        <w:tc>
          <w:tcPr>
            <w:tcW w:w="9892" w:type="dxa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Pacient mal zavedený PMK predpísaným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spôsobom</w:t>
            </w:r>
            <w:r w:rsidR="0088475D">
              <w:rPr>
                <w:lang w:val="sk-SK"/>
              </w:rPr>
              <w:t>.</w:t>
            </w:r>
          </w:p>
        </w:tc>
      </w:tr>
      <w:tr w:rsidR="00683D1C" w:rsidRPr="0088475D" w:rsidTr="004508A7">
        <w:tc>
          <w:tcPr>
            <w:tcW w:w="0" w:type="auto"/>
          </w:tcPr>
          <w:p w:rsidR="00683D1C" w:rsidRPr="0088475D" w:rsidRDefault="00683D1C" w:rsidP="0088475D">
            <w:pPr>
              <w:spacing w:after="0"/>
              <w:rPr>
                <w:sz w:val="16"/>
                <w:szCs w:val="16"/>
                <w:lang w:val="sk-SK"/>
              </w:rPr>
            </w:pPr>
            <w:r w:rsidRPr="0088475D">
              <w:rPr>
                <w:lang w:val="sk-SK"/>
              </w:rPr>
              <w:t>V</w:t>
            </w:r>
            <w:r w:rsidRPr="0088475D">
              <w:rPr>
                <w:sz w:val="16"/>
                <w:szCs w:val="16"/>
                <w:lang w:val="sk-SK"/>
              </w:rPr>
              <w:t>3</w:t>
            </w:r>
          </w:p>
        </w:tc>
        <w:tc>
          <w:tcPr>
            <w:tcW w:w="9892" w:type="dxa"/>
          </w:tcPr>
          <w:p w:rsidR="00683D1C" w:rsidRPr="0088475D" w:rsidRDefault="00683D1C" w:rsidP="0088475D">
            <w:pPr>
              <w:spacing w:after="0"/>
              <w:rPr>
                <w:lang w:val="sk-SK"/>
              </w:rPr>
            </w:pPr>
            <w:r w:rsidRPr="0088475D">
              <w:rPr>
                <w:lang w:val="sk-SK"/>
              </w:rPr>
              <w:t>V dokumentácii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pacienta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sú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zaznamenané</w:t>
            </w:r>
            <w:r w:rsidR="0088475D" w:rsidRPr="0088475D">
              <w:rPr>
                <w:lang w:val="sk-SK"/>
              </w:rPr>
              <w:t xml:space="preserve"> </w:t>
            </w:r>
            <w:r w:rsidRPr="0088475D">
              <w:rPr>
                <w:lang w:val="sk-SK"/>
              </w:rPr>
              <w:t>údaje o</w:t>
            </w:r>
            <w:r w:rsidR="0088475D">
              <w:rPr>
                <w:lang w:val="sk-SK"/>
              </w:rPr>
              <w:t> </w:t>
            </w:r>
            <w:r w:rsidRPr="0088475D">
              <w:rPr>
                <w:lang w:val="sk-SK"/>
              </w:rPr>
              <w:t>výkone</w:t>
            </w:r>
            <w:r w:rsidR="0088475D">
              <w:rPr>
                <w:lang w:val="sk-SK"/>
              </w:rPr>
              <w:t>.</w:t>
            </w:r>
          </w:p>
        </w:tc>
      </w:tr>
    </w:tbl>
    <w:p w:rsidR="00E36E44" w:rsidRPr="00B54964" w:rsidRDefault="00E36E44">
      <w:pPr>
        <w:rPr>
          <w:lang w:val="sk-SK"/>
        </w:rPr>
      </w:pPr>
      <w:bookmarkStart w:id="0" w:name="_GoBack"/>
      <w:bookmarkEnd w:id="0"/>
    </w:p>
    <w:sectPr w:rsidR="00E36E44" w:rsidRPr="00B54964" w:rsidSect="00E624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61683B"/>
    <w:multiLevelType w:val="hybridMultilevel"/>
    <w:tmpl w:val="DBB8D2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attachedTemplate r:id="rId1"/>
  <w:defaultTabStop w:val="708"/>
  <w:hyphenationZone w:val="425"/>
  <w:characterSpacingControl w:val="doNotCompress"/>
  <w:compat/>
  <w:rsids>
    <w:rsidRoot w:val="00683D1C"/>
    <w:rsid w:val="00023782"/>
    <w:rsid w:val="000A3FB1"/>
    <w:rsid w:val="000D6421"/>
    <w:rsid w:val="000E21BB"/>
    <w:rsid w:val="000E58B4"/>
    <w:rsid w:val="00110659"/>
    <w:rsid w:val="00116469"/>
    <w:rsid w:val="00134D90"/>
    <w:rsid w:val="00153143"/>
    <w:rsid w:val="0016080C"/>
    <w:rsid w:val="0018590B"/>
    <w:rsid w:val="001951BB"/>
    <w:rsid w:val="001956DB"/>
    <w:rsid w:val="001A5FD5"/>
    <w:rsid w:val="001B1E8C"/>
    <w:rsid w:val="001E4996"/>
    <w:rsid w:val="001F5B9E"/>
    <w:rsid w:val="00263CCF"/>
    <w:rsid w:val="00272958"/>
    <w:rsid w:val="002B5428"/>
    <w:rsid w:val="002D3614"/>
    <w:rsid w:val="002D4A57"/>
    <w:rsid w:val="002E7AB7"/>
    <w:rsid w:val="002F1A22"/>
    <w:rsid w:val="00371D43"/>
    <w:rsid w:val="003878CF"/>
    <w:rsid w:val="003A2AAA"/>
    <w:rsid w:val="003F3EC8"/>
    <w:rsid w:val="003F64F2"/>
    <w:rsid w:val="003F69B3"/>
    <w:rsid w:val="0042271D"/>
    <w:rsid w:val="004465AB"/>
    <w:rsid w:val="00473BA7"/>
    <w:rsid w:val="004C6B17"/>
    <w:rsid w:val="004F1AFB"/>
    <w:rsid w:val="00535042"/>
    <w:rsid w:val="00590A64"/>
    <w:rsid w:val="005B2CBC"/>
    <w:rsid w:val="005C0958"/>
    <w:rsid w:val="005C7D30"/>
    <w:rsid w:val="00643358"/>
    <w:rsid w:val="006437D8"/>
    <w:rsid w:val="00652FB9"/>
    <w:rsid w:val="00653F62"/>
    <w:rsid w:val="00654BC6"/>
    <w:rsid w:val="00664534"/>
    <w:rsid w:val="00683D1C"/>
    <w:rsid w:val="006E5DAA"/>
    <w:rsid w:val="00763EC6"/>
    <w:rsid w:val="007A1E76"/>
    <w:rsid w:val="007D09EE"/>
    <w:rsid w:val="007D5B3A"/>
    <w:rsid w:val="008129D1"/>
    <w:rsid w:val="00862E95"/>
    <w:rsid w:val="00874147"/>
    <w:rsid w:val="008828CB"/>
    <w:rsid w:val="0088475D"/>
    <w:rsid w:val="008A0E1B"/>
    <w:rsid w:val="008A2D80"/>
    <w:rsid w:val="00921500"/>
    <w:rsid w:val="00951A71"/>
    <w:rsid w:val="00994E0B"/>
    <w:rsid w:val="00995F03"/>
    <w:rsid w:val="009C334A"/>
    <w:rsid w:val="009D0AE2"/>
    <w:rsid w:val="00A2582F"/>
    <w:rsid w:val="00A50321"/>
    <w:rsid w:val="00A6024B"/>
    <w:rsid w:val="00A64248"/>
    <w:rsid w:val="00A647E3"/>
    <w:rsid w:val="00A66384"/>
    <w:rsid w:val="00A7606D"/>
    <w:rsid w:val="00A85B45"/>
    <w:rsid w:val="00AB0AF8"/>
    <w:rsid w:val="00AC2E85"/>
    <w:rsid w:val="00AF2D72"/>
    <w:rsid w:val="00B15B52"/>
    <w:rsid w:val="00B40A0D"/>
    <w:rsid w:val="00B54964"/>
    <w:rsid w:val="00B62829"/>
    <w:rsid w:val="00B66C57"/>
    <w:rsid w:val="00B8155E"/>
    <w:rsid w:val="00BB7802"/>
    <w:rsid w:val="00BC0289"/>
    <w:rsid w:val="00BF0CAA"/>
    <w:rsid w:val="00C47910"/>
    <w:rsid w:val="00C63096"/>
    <w:rsid w:val="00C64D67"/>
    <w:rsid w:val="00CA77BD"/>
    <w:rsid w:val="00CA7B7B"/>
    <w:rsid w:val="00CF504A"/>
    <w:rsid w:val="00D115E7"/>
    <w:rsid w:val="00D14DA4"/>
    <w:rsid w:val="00D4014C"/>
    <w:rsid w:val="00D974D7"/>
    <w:rsid w:val="00DA03C4"/>
    <w:rsid w:val="00DD1593"/>
    <w:rsid w:val="00DD4115"/>
    <w:rsid w:val="00E056D9"/>
    <w:rsid w:val="00E12AAB"/>
    <w:rsid w:val="00E20DE1"/>
    <w:rsid w:val="00E24625"/>
    <w:rsid w:val="00E31681"/>
    <w:rsid w:val="00E36E44"/>
    <w:rsid w:val="00E624C3"/>
    <w:rsid w:val="00EA0C31"/>
    <w:rsid w:val="00EB24A4"/>
    <w:rsid w:val="00EF1814"/>
    <w:rsid w:val="00F21921"/>
    <w:rsid w:val="00F44443"/>
    <w:rsid w:val="00F6326F"/>
    <w:rsid w:val="00F83538"/>
    <w:rsid w:val="00F964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2FB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6C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2D8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Odsekzoznamu">
    <w:name w:val="List Paragraph"/>
    <w:basedOn w:val="Normlny"/>
    <w:uiPriority w:val="34"/>
    <w:qFormat/>
    <w:rsid w:val="008A2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esktop\&#352;tandard_-_o&#353;etrovate&#318;sk&#253;ch%20v&#253;konov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Štandard_-_ošetrovateľských výkonov</Template>
  <TotalTime>14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PC</cp:lastModifiedBy>
  <cp:revision>3</cp:revision>
  <dcterms:created xsi:type="dcterms:W3CDTF">2019-09-02T18:22:00Z</dcterms:created>
  <dcterms:modified xsi:type="dcterms:W3CDTF">2019-09-09T15:29:00Z</dcterms:modified>
</cp:coreProperties>
</file>