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482" w:rsidRDefault="00640675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          </w:t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Karta pracy klasa VIII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Imię i nazwisko ucznia………………………………………………..kl…………………</w:t>
      </w:r>
    </w:p>
    <w:p w:rsidR="00977482" w:rsidRDefault="0097748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977482" w:rsidRDefault="00640675">
      <w:pPr>
        <w:pStyle w:val="normal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Układ okresowy pierwiastków</w:t>
      </w:r>
      <w:r>
        <w:rPr>
          <w:rFonts w:ascii="Comic Sans MS" w:eastAsia="Comic Sans MS" w:hAnsi="Comic Sans MS" w:cs="Comic Sans MS"/>
          <w:sz w:val="24"/>
          <w:szCs w:val="24"/>
        </w:rPr>
        <w:t xml:space="preserve"> szereguje wszystkie rodzaje materii</w:t>
      </w:r>
      <w:r w:rsidR="006F64D8"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sz w:val="24"/>
          <w:szCs w:val="24"/>
        </w:rPr>
        <w:t>we wszechświecie - od powietrza, którym oddychamy, przez substancje obecne w naszym otoczeniu, aż po te, z których składają się nasze ciała.</w:t>
      </w:r>
      <w:r w:rsidR="006F64D8"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Każdy </w:t>
      </w:r>
      <w:r w:rsidR="006F64D8"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sz w:val="24"/>
          <w:szCs w:val="24"/>
        </w:rPr>
        <w:t>z pierwiastków układu ma unikatową liczbę atomową, która odnosi się do liczby cząstek o ładunku dodatnim (pro</w:t>
      </w:r>
      <w:r>
        <w:rPr>
          <w:rFonts w:ascii="Comic Sans MS" w:eastAsia="Comic Sans MS" w:hAnsi="Comic Sans MS" w:cs="Comic Sans MS"/>
          <w:sz w:val="24"/>
          <w:szCs w:val="24"/>
        </w:rPr>
        <w:t xml:space="preserve">tonów) w jądrze jego atomu. </w:t>
      </w:r>
    </w:p>
    <w:p w:rsidR="00977482" w:rsidRDefault="00640675">
      <w:pPr>
        <w:pStyle w:val="normal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Pierwiastki mają również symbole atomowe, czyli skrócone nazwy. </w:t>
      </w:r>
    </w:p>
    <w:p w:rsidR="00977482" w:rsidRDefault="00640675">
      <w:pPr>
        <w:pStyle w:val="normal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Na przykład hel ma symbol „He" i liczbę atomową 2, natomiast antymon - symbol „Sb" i liczbę atomową 51.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pl-PL"/>
        </w:rPr>
        <w:drawing>
          <wp:inline distT="114300" distB="114300" distL="114300" distR="114300">
            <wp:extent cx="6271859" cy="241706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859" cy="2417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482" w:rsidRDefault="00640675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Zadanie 1.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Wyobraź sobie, że zablokowano Ci dostęp do tw</w:t>
      </w:r>
      <w:r>
        <w:rPr>
          <w:rFonts w:ascii="Comic Sans MS" w:eastAsia="Comic Sans MS" w:hAnsi="Comic Sans MS" w:cs="Comic Sans MS"/>
          <w:sz w:val="24"/>
          <w:szCs w:val="24"/>
        </w:rPr>
        <w:t xml:space="preserve">ojego komputera. Aby go odblokować musisz odszyfrować hasło ukryte za tajemniczymi liczbami. 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pl-PL"/>
        </w:rPr>
        <w:drawing>
          <wp:inline distT="114300" distB="114300" distL="114300" distR="114300">
            <wp:extent cx="1909763" cy="190976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482" w:rsidRDefault="00640675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Hasło 1.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………………………………………………………………………………………….</w:t>
      </w:r>
    </w:p>
    <w:p w:rsidR="00977482" w:rsidRDefault="0097748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977482" w:rsidRDefault="00640675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Zadanie 2.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Super odblokowałeś już dostęp! Ale okazało się, że potrzebujesz wpisać jeszcze hasło liczbowe. Na ekran</w:t>
      </w:r>
      <w:r>
        <w:rPr>
          <w:rFonts w:ascii="Comic Sans MS" w:eastAsia="Comic Sans MS" w:hAnsi="Comic Sans MS" w:cs="Comic Sans MS"/>
          <w:sz w:val="24"/>
          <w:szCs w:val="24"/>
        </w:rPr>
        <w:t>ie pojawiła się podpowiedź w języku angielskim. Ale dla ciebie to nie problem. Pierwiastki znowu są pomocne.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pl-PL"/>
        </w:rPr>
        <w:drawing>
          <wp:inline distT="114300" distB="114300" distL="114300" distR="114300">
            <wp:extent cx="2786063" cy="270033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70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482" w:rsidRDefault="00640675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Hasło 2.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……………………………………………………………………………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Ufff! 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Ku zdumieniu po wpisaniu drugiego hasła, komputer jeszcze nie odblokował się. </w:t>
      </w:r>
      <w:r>
        <w:rPr>
          <w:rFonts w:ascii="Comic Sans MS" w:eastAsia="Comic Sans MS" w:hAnsi="Comic Sans MS" w:cs="Comic Sans MS"/>
          <w:sz w:val="24"/>
          <w:szCs w:val="24"/>
        </w:rPr>
        <w:br/>
        <w:t>O co znowu chodzi. N</w:t>
      </w:r>
      <w:r>
        <w:rPr>
          <w:rFonts w:ascii="Comic Sans MS" w:eastAsia="Comic Sans MS" w:hAnsi="Comic Sans MS" w:cs="Comic Sans MS"/>
          <w:sz w:val="24"/>
          <w:szCs w:val="24"/>
        </w:rPr>
        <w:t xml:space="preserve">a ekranie pojawiła się informacja. Tym razem chodzi </w:t>
      </w:r>
      <w:r>
        <w:rPr>
          <w:rFonts w:ascii="Comic Sans MS" w:eastAsia="Comic Sans MS" w:hAnsi="Comic Sans MS" w:cs="Comic Sans MS"/>
          <w:sz w:val="24"/>
          <w:szCs w:val="24"/>
        </w:rPr>
        <w:br/>
        <w:t>o dwucyfrową liczbę. Na ekranie wyświetlona została wskazówka.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pl-PL"/>
        </w:rPr>
        <w:drawing>
          <wp:inline distT="114300" distB="114300" distL="114300" distR="114300">
            <wp:extent cx="2643188" cy="2510141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2510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Układ okresowy pierwiastków znowu staje się twoją kartą szyfru. Jak brzmi dwucyfrowe hasło?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Hasło 3.</w:t>
      </w:r>
    </w:p>
    <w:p w:rsidR="00977482" w:rsidRDefault="0064067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……………………………………………………………</w:t>
      </w:r>
    </w:p>
    <w:sectPr w:rsidR="00977482" w:rsidSect="00977482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675" w:rsidRDefault="00640675" w:rsidP="00977482">
      <w:pPr>
        <w:spacing w:line="240" w:lineRule="auto"/>
      </w:pPr>
      <w:r>
        <w:separator/>
      </w:r>
    </w:p>
  </w:endnote>
  <w:endnote w:type="continuationSeparator" w:id="1">
    <w:p w:rsidR="00640675" w:rsidRDefault="00640675" w:rsidP="00977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482" w:rsidRDefault="00640675">
    <w:pPr>
      <w:pStyle w:val="normal"/>
      <w:rPr>
        <w:sz w:val="18"/>
        <w:szCs w:val="18"/>
      </w:rPr>
    </w:pPr>
    <w:r>
      <w:rPr>
        <w:sz w:val="18"/>
        <w:szCs w:val="18"/>
      </w:rPr>
      <w:t>Bibliografia: “Explorer Academy”National Geographic,  Dr Gareth Moore, Washington D.C., 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675" w:rsidRDefault="00640675" w:rsidP="00977482">
      <w:pPr>
        <w:spacing w:line="240" w:lineRule="auto"/>
      </w:pPr>
      <w:r>
        <w:separator/>
      </w:r>
    </w:p>
  </w:footnote>
  <w:footnote w:type="continuationSeparator" w:id="1">
    <w:p w:rsidR="00640675" w:rsidRDefault="00640675" w:rsidP="0097748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482" w:rsidRDefault="00640675">
    <w:pPr>
      <w:pStyle w:val="normal"/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inline distB="114300" distT="114300" distL="114300" distR="114300">
            <wp:extent cx="595313" cy="573795"/>
            <wp:effectExtent b="0" l="0" r="0" t="0"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2448825" y="1445675"/>
                      <a:ext cx="767100" cy="747600"/>
                    </a:xfrm>
                    <a:prstGeom prst="ellipse">
                      <a:avLst/>
                    </a:prstGeom>
                    <a:solidFill>
                      <a:srgbClr val="CFE2F3"/>
                    </a:solidFill>
                    <a:ln cap="flat" cmpd="sng" w="9525">
                      <a:solidFill>
                        <a:srgbClr val="000000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wps:txbx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inline>
        </w:drawing>
      </mc:Choice>
      <ve:Fallback>
        <w:r>
          <w:rPr>
            <w:noProof/>
            <w:lang w:val="pl-PL"/>
          </w:rPr>
          <w:drawing>
            <wp:inline distT="114300" distB="114300" distL="114300" distR="114300">
              <wp:extent cx="595313" cy="573795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313" cy="5737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ve:Fallback>
    </ve:AlternateContent>
    <w:r>
      <w:t>punkty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482"/>
    <w:rsid w:val="00640675"/>
    <w:rsid w:val="006F64D8"/>
    <w:rsid w:val="0097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97748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97748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97748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97748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977482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97748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977482"/>
  </w:style>
  <w:style w:type="table" w:customStyle="1" w:styleId="TableNormal">
    <w:name w:val="Table Normal"/>
    <w:rsid w:val="009774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977482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977482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64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2021-03-16T11:31:00Z</dcterms:created>
  <dcterms:modified xsi:type="dcterms:W3CDTF">2021-03-16T11:31:00Z</dcterms:modified>
</cp:coreProperties>
</file>