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36" w:rsidRDefault="00412A36" w:rsidP="00412A36">
      <w:pPr>
        <w:tabs>
          <w:tab w:val="left" w:pos="6270"/>
        </w:tabs>
        <w:jc w:val="center"/>
        <w:rPr>
          <w:b/>
          <w:sz w:val="32"/>
          <w:szCs w:val="32"/>
        </w:rPr>
      </w:pPr>
      <w:r>
        <w:rPr>
          <w:b/>
          <w:sz w:val="32"/>
          <w:szCs w:val="32"/>
        </w:rPr>
        <w:t>Potraviny 2 roč. November</w:t>
      </w:r>
    </w:p>
    <w:p w:rsidR="00412A36" w:rsidRDefault="00412A36" w:rsidP="00412A36">
      <w:pPr>
        <w:tabs>
          <w:tab w:val="left" w:pos="6270"/>
        </w:tabs>
        <w:rPr>
          <w:sz w:val="28"/>
          <w:szCs w:val="28"/>
        </w:rPr>
      </w:pPr>
      <w:r>
        <w:rPr>
          <w:sz w:val="28"/>
          <w:szCs w:val="28"/>
        </w:rPr>
        <w:t>- Delenie a použitie bravčového mäsa</w:t>
      </w:r>
    </w:p>
    <w:p w:rsidR="00412A36" w:rsidRDefault="00412A36" w:rsidP="00412A36">
      <w:pPr>
        <w:tabs>
          <w:tab w:val="left" w:pos="6270"/>
        </w:tabs>
        <w:rPr>
          <w:sz w:val="28"/>
          <w:szCs w:val="28"/>
        </w:rPr>
      </w:pPr>
      <w:r>
        <w:rPr>
          <w:sz w:val="28"/>
          <w:szCs w:val="28"/>
        </w:rPr>
        <w:t>- Údené bravčové mäso</w:t>
      </w:r>
    </w:p>
    <w:p w:rsidR="00412A36" w:rsidRDefault="00412A36" w:rsidP="00412A36">
      <w:pPr>
        <w:tabs>
          <w:tab w:val="left" w:pos="6270"/>
        </w:tabs>
        <w:rPr>
          <w:sz w:val="28"/>
          <w:szCs w:val="28"/>
        </w:rPr>
      </w:pPr>
      <w:r>
        <w:rPr>
          <w:sz w:val="28"/>
          <w:szCs w:val="28"/>
        </w:rPr>
        <w:t xml:space="preserve">- </w:t>
      </w:r>
      <w:r w:rsidR="008238E5">
        <w:rPr>
          <w:sz w:val="28"/>
          <w:szCs w:val="28"/>
        </w:rPr>
        <w:t>Slanina, druhy, masť, škvarenie</w:t>
      </w:r>
    </w:p>
    <w:p w:rsidR="008238E5" w:rsidRPr="00412A36" w:rsidRDefault="008238E5" w:rsidP="00412A36">
      <w:pPr>
        <w:tabs>
          <w:tab w:val="left" w:pos="6270"/>
        </w:tabs>
        <w:rPr>
          <w:sz w:val="28"/>
          <w:szCs w:val="28"/>
        </w:rPr>
      </w:pPr>
      <w:r>
        <w:rPr>
          <w:sz w:val="28"/>
          <w:szCs w:val="28"/>
        </w:rPr>
        <w:t>- Charakteristika a delenie baranieho mäsa</w:t>
      </w:r>
    </w:p>
    <w:p w:rsidR="00412A36" w:rsidRDefault="00412A36" w:rsidP="008238E5">
      <w:pPr>
        <w:tabs>
          <w:tab w:val="left" w:pos="6270"/>
        </w:tabs>
        <w:rPr>
          <w:b/>
          <w:sz w:val="32"/>
          <w:szCs w:val="32"/>
        </w:rPr>
      </w:pPr>
    </w:p>
    <w:p w:rsidR="00412A36" w:rsidRDefault="00412A36" w:rsidP="00412A36">
      <w:pPr>
        <w:tabs>
          <w:tab w:val="left" w:pos="6270"/>
        </w:tabs>
        <w:jc w:val="center"/>
        <w:rPr>
          <w:sz w:val="32"/>
          <w:szCs w:val="32"/>
        </w:rPr>
      </w:pPr>
      <w:r>
        <w:rPr>
          <w:b/>
          <w:sz w:val="32"/>
          <w:szCs w:val="32"/>
        </w:rPr>
        <w:t>Delenie a použitie bravčového mäsa</w:t>
      </w:r>
    </w:p>
    <w:p w:rsidR="00412A36" w:rsidRDefault="00412A36" w:rsidP="00412A36">
      <w:pPr>
        <w:tabs>
          <w:tab w:val="left" w:pos="6270"/>
        </w:tabs>
        <w:rPr>
          <w:b/>
        </w:rPr>
      </w:pPr>
    </w:p>
    <w:p w:rsidR="00412A36" w:rsidRDefault="00412A36" w:rsidP="00412A36">
      <w:pPr>
        <w:tabs>
          <w:tab w:val="left" w:pos="6270"/>
        </w:tabs>
        <w:jc w:val="both"/>
        <w:rPr>
          <w:b/>
        </w:rPr>
      </w:pPr>
      <w:r>
        <w:rPr>
          <w:b/>
        </w:rPr>
        <w:t>Delenie</w:t>
      </w:r>
    </w:p>
    <w:p w:rsidR="00412A36" w:rsidRDefault="00412A36" w:rsidP="00412A36">
      <w:pPr>
        <w:tabs>
          <w:tab w:val="left" w:pos="6270"/>
        </w:tabs>
        <w:jc w:val="both"/>
      </w:pPr>
      <w:r>
        <w:rPr>
          <w:b/>
        </w:rPr>
        <w:t xml:space="preserve">      Pred delením </w:t>
      </w:r>
      <w:r>
        <w:t>treba bravčové polovice</w:t>
      </w:r>
      <w:r>
        <w:rPr>
          <w:b/>
        </w:rPr>
        <w:t xml:space="preserve"> </w:t>
      </w:r>
      <w:r>
        <w:t>primerane</w:t>
      </w:r>
      <w:r>
        <w:rPr>
          <w:b/>
        </w:rPr>
        <w:t xml:space="preserve">  </w:t>
      </w:r>
      <w:r>
        <w:t xml:space="preserve">opracovať t.j. </w:t>
      </w:r>
      <w:r>
        <w:rPr>
          <w:b/>
        </w:rPr>
        <w:t xml:space="preserve">zbaviť zvyškov vnútorností, krvavých podliatin, zrazenej krvi, štetín i drobných útržkov mäsa a kostí. </w:t>
      </w:r>
      <w:r>
        <w:t>Po stiahnutí slaniny delíme bravčové polovice na jednotlivé základné časti.</w:t>
      </w:r>
    </w:p>
    <w:p w:rsidR="00412A36" w:rsidRDefault="00412A36" w:rsidP="00412A36">
      <w:pPr>
        <w:tabs>
          <w:tab w:val="left" w:pos="6270"/>
        </w:tabs>
        <w:jc w:val="both"/>
        <w:rPr>
          <w:b/>
        </w:rPr>
      </w:pPr>
      <w:r>
        <w:rPr>
          <w:b/>
        </w:rPr>
        <w:t>Časti bravčových polovíc:</w:t>
      </w:r>
    </w:p>
    <w:p w:rsidR="00412A36" w:rsidRDefault="00412A36" w:rsidP="00412A36">
      <w:pPr>
        <w:tabs>
          <w:tab w:val="left" w:pos="6270"/>
        </w:tabs>
        <w:jc w:val="both"/>
        <w:rPr>
          <w:b/>
        </w:rPr>
      </w:pPr>
      <w:r>
        <w:rPr>
          <w:b/>
        </w:rPr>
        <w:t>stehno, pečienka (karé), panenská, plece, krkovička, bôčik, kolená, nohy, hlava, lalok.</w:t>
      </w:r>
    </w:p>
    <w:p w:rsidR="00412A36" w:rsidRDefault="00412A36" w:rsidP="00412A36">
      <w:pPr>
        <w:tabs>
          <w:tab w:val="left" w:pos="6270"/>
        </w:tabs>
        <w:jc w:val="both"/>
        <w:rPr>
          <w:b/>
        </w:rPr>
      </w:pPr>
      <w:r>
        <w:rPr>
          <w:b/>
        </w:rPr>
        <w:t>Použitie</w:t>
      </w:r>
    </w:p>
    <w:p w:rsidR="00412A36" w:rsidRDefault="00412A36" w:rsidP="00412A36">
      <w:pPr>
        <w:tabs>
          <w:tab w:val="left" w:pos="6270"/>
        </w:tabs>
        <w:jc w:val="both"/>
      </w:pPr>
      <w:r>
        <w:rPr>
          <w:b/>
        </w:rPr>
        <w:t xml:space="preserve">     Stehno. </w:t>
      </w:r>
      <w:r>
        <w:t>Mäso z vykosteného stehna rozdelené na časti sa upravuje na pokrmy dusením, pečením, opekaním, vyprážaním. Stehno v celku sa upravuje údením.</w:t>
      </w:r>
    </w:p>
    <w:p w:rsidR="00412A36" w:rsidRDefault="00412A36" w:rsidP="00412A36">
      <w:pPr>
        <w:tabs>
          <w:tab w:val="left" w:pos="6270"/>
        </w:tabs>
        <w:jc w:val="both"/>
      </w:pPr>
      <w:r>
        <w:t xml:space="preserve">     </w:t>
      </w:r>
      <w:r>
        <w:rPr>
          <w:b/>
        </w:rPr>
        <w:t xml:space="preserve">Pečienka (karé). </w:t>
      </w:r>
      <w:r>
        <w:t>Vhodne upravenú pečienku pripravujeme dusením, pečením a vyprážaním.</w:t>
      </w:r>
    </w:p>
    <w:p w:rsidR="00412A36" w:rsidRDefault="00412A36" w:rsidP="00412A36">
      <w:pPr>
        <w:tabs>
          <w:tab w:val="left" w:pos="6270"/>
        </w:tabs>
        <w:jc w:val="both"/>
      </w:pPr>
      <w:r>
        <w:t xml:space="preserve">     </w:t>
      </w:r>
      <w:r>
        <w:rPr>
          <w:b/>
        </w:rPr>
        <w:t>Panenská.</w:t>
      </w:r>
      <w:r>
        <w:t xml:space="preserve"> Je najcennejšia a najjemnejšia časť bravčového mäsa. Najčastejšie sa používa na prípravu minútok. V celosti sa upravuje dusením a pečením.</w:t>
      </w:r>
    </w:p>
    <w:p w:rsidR="00412A36" w:rsidRDefault="00412A36" w:rsidP="00412A36">
      <w:pPr>
        <w:tabs>
          <w:tab w:val="left" w:pos="6270"/>
        </w:tabs>
        <w:jc w:val="both"/>
      </w:pPr>
      <w:r>
        <w:t xml:space="preserve">     </w:t>
      </w:r>
      <w:r>
        <w:rPr>
          <w:b/>
        </w:rPr>
        <w:t xml:space="preserve">Plece. </w:t>
      </w:r>
      <w:r>
        <w:t>Mäso z pleca sa upravuje dusením, vo forme gulášu, perkeltu, ako aj pečením. Rolované pliecko sa upravuje údením.</w:t>
      </w:r>
    </w:p>
    <w:p w:rsidR="00412A36" w:rsidRDefault="00412A36" w:rsidP="00412A36">
      <w:pPr>
        <w:tabs>
          <w:tab w:val="left" w:pos="6270"/>
        </w:tabs>
        <w:jc w:val="both"/>
      </w:pPr>
      <w:r>
        <w:t xml:space="preserve">     </w:t>
      </w:r>
      <w:r>
        <w:rPr>
          <w:b/>
        </w:rPr>
        <w:t xml:space="preserve">Krkovička. </w:t>
      </w:r>
      <w:r>
        <w:t>Vhodne upravená krkovička sa upravuje pečením.</w:t>
      </w:r>
    </w:p>
    <w:p w:rsidR="00412A36" w:rsidRDefault="00412A36" w:rsidP="00412A36">
      <w:pPr>
        <w:tabs>
          <w:tab w:val="left" w:pos="6270"/>
        </w:tabs>
        <w:jc w:val="both"/>
      </w:pPr>
      <w:r>
        <w:t xml:space="preserve">     </w:t>
      </w:r>
      <w:r>
        <w:rPr>
          <w:b/>
        </w:rPr>
        <w:t xml:space="preserve">Bôčik. </w:t>
      </w:r>
      <w:r>
        <w:t>Upravuje sa pečením a údením.</w:t>
      </w:r>
    </w:p>
    <w:p w:rsidR="00412A36" w:rsidRDefault="00412A36" w:rsidP="00412A36">
      <w:pPr>
        <w:tabs>
          <w:tab w:val="left" w:pos="6270"/>
        </w:tabs>
        <w:jc w:val="both"/>
      </w:pPr>
      <w:r>
        <w:t xml:space="preserve">     </w:t>
      </w:r>
      <w:r>
        <w:rPr>
          <w:b/>
        </w:rPr>
        <w:t xml:space="preserve">Kolená. </w:t>
      </w:r>
      <w:r>
        <w:t>Upravujú sa varením a pečením v celosti. Vykostené a zbavené prebytočného tuku sa používajú na prípravu dusených pokrmov. Kolienko v celosti sa upravuje aj údením.</w:t>
      </w:r>
    </w:p>
    <w:p w:rsidR="00412A36" w:rsidRDefault="00412A36" w:rsidP="00412A36">
      <w:pPr>
        <w:tabs>
          <w:tab w:val="left" w:pos="6270"/>
        </w:tabs>
        <w:jc w:val="both"/>
        <w:rPr>
          <w:b/>
        </w:rPr>
      </w:pPr>
      <w:r>
        <w:t xml:space="preserve">     </w:t>
      </w:r>
      <w:r>
        <w:rPr>
          <w:b/>
        </w:rPr>
        <w:t>Nohy</w:t>
      </w:r>
      <w:r>
        <w:t xml:space="preserve">.  Používajú sa na prípravu vývaru, rôsolu a huspeniny. </w:t>
      </w:r>
    </w:p>
    <w:p w:rsidR="00412A36" w:rsidRDefault="00412A36" w:rsidP="00412A36">
      <w:pPr>
        <w:tabs>
          <w:tab w:val="left" w:pos="6270"/>
        </w:tabs>
        <w:jc w:val="both"/>
      </w:pPr>
      <w:r>
        <w:rPr>
          <w:b/>
        </w:rPr>
        <w:t xml:space="preserve">     Hlava</w:t>
      </w:r>
      <w:r>
        <w:t xml:space="preserve"> sa pripravuje varením. Uvarené mäso tvorí základnú časť surovín pri príprave huspeniny, tlačenky a jaterníc.</w:t>
      </w:r>
    </w:p>
    <w:p w:rsidR="00412A36" w:rsidRPr="00412A36" w:rsidRDefault="00412A36" w:rsidP="00412A36">
      <w:pPr>
        <w:tabs>
          <w:tab w:val="left" w:pos="6270"/>
        </w:tabs>
        <w:jc w:val="both"/>
        <w:rPr>
          <w:b/>
        </w:rPr>
      </w:pPr>
      <w:r>
        <w:t xml:space="preserve">     </w:t>
      </w:r>
      <w:r>
        <w:rPr>
          <w:b/>
        </w:rPr>
        <w:t xml:space="preserve">Lalok. </w:t>
      </w:r>
      <w:r>
        <w:t xml:space="preserve">Používa sa ako prísada do mletého mäsa, alebo sa podáva uvarený v celosti, (vychladnutý) natretý cesnakom a paprikou. </w:t>
      </w:r>
      <w:r>
        <w:rPr>
          <w:b/>
        </w:rPr>
        <w:t xml:space="preserve">   </w:t>
      </w:r>
      <w:r>
        <w:rPr>
          <w:b/>
        </w:rPr>
        <w:tab/>
      </w:r>
      <w:r>
        <w:rPr>
          <w:b/>
        </w:rPr>
        <w:tab/>
      </w:r>
      <w:r>
        <w:rPr>
          <w:b/>
        </w:rPr>
        <w:tab/>
      </w:r>
      <w:r>
        <w:rPr>
          <w:b/>
        </w:rPr>
        <w:tab/>
      </w:r>
      <w:r>
        <w:rPr>
          <w:b/>
        </w:rPr>
        <w:tab/>
      </w:r>
    </w:p>
    <w:p w:rsidR="00412A36" w:rsidRDefault="00412A36" w:rsidP="00412A36">
      <w:pPr>
        <w:tabs>
          <w:tab w:val="left" w:pos="6270"/>
        </w:tabs>
        <w:jc w:val="both"/>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56515</wp:posOffset>
            </wp:positionV>
            <wp:extent cx="2743200" cy="2743200"/>
            <wp:effectExtent l="19050" t="0" r="0" b="0"/>
            <wp:wrapSquare wrapText="bothSides"/>
            <wp:docPr id="5" name="Obrázok 3" descr="pra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sa2"/>
                    <pic:cNvPicPr>
                      <a:picLocks noChangeAspect="1" noChangeArrowheads="1"/>
                    </pic:cNvPicPr>
                  </pic:nvPicPr>
                  <pic:blipFill>
                    <a:blip r:embed="rId5" cstate="print"/>
                    <a:srcRect/>
                    <a:stretch>
                      <a:fillRect/>
                    </a:stretch>
                  </pic:blipFill>
                  <pic:spPr bwMode="auto">
                    <a:xfrm>
                      <a:off x="0" y="0"/>
                      <a:ext cx="2743200" cy="2743200"/>
                    </a:xfrm>
                    <a:prstGeom prst="rect">
                      <a:avLst/>
                    </a:prstGeom>
                    <a:noFill/>
                  </pic:spPr>
                </pic:pic>
              </a:graphicData>
            </a:graphic>
          </wp:anchor>
        </w:drawing>
      </w:r>
    </w:p>
    <w:p w:rsidR="00412A36" w:rsidRDefault="00412A36" w:rsidP="00412A36">
      <w:pPr>
        <w:tabs>
          <w:tab w:val="left" w:pos="6270"/>
        </w:tabs>
        <w:jc w:val="both"/>
        <w:rPr>
          <w:sz w:val="16"/>
          <w:szCs w:val="20"/>
        </w:rPr>
      </w:pPr>
      <w:r>
        <w:rPr>
          <w:sz w:val="20"/>
          <w:szCs w:val="20"/>
        </w:rPr>
        <w:t xml:space="preserve">                                                                                                            </w:t>
      </w:r>
      <w:r>
        <w:rPr>
          <w:sz w:val="16"/>
          <w:szCs w:val="20"/>
        </w:rPr>
        <w:t>Obr. č. 7 Časti bravčových polovíc</w:t>
      </w:r>
    </w:p>
    <w:p w:rsidR="00412A36" w:rsidRDefault="00412A36" w:rsidP="00412A36">
      <w:pPr>
        <w:tabs>
          <w:tab w:val="left" w:pos="6270"/>
        </w:tabs>
        <w:jc w:val="both"/>
        <w:rPr>
          <w:sz w:val="16"/>
          <w:szCs w:val="20"/>
        </w:rPr>
      </w:pPr>
      <w:r>
        <w:rPr>
          <w:sz w:val="16"/>
          <w:szCs w:val="20"/>
        </w:rPr>
        <w:t xml:space="preserve">                                                                                                            1 – hlava, 2 – lalok, 3 – krkovička, 4 – plece,</w:t>
      </w:r>
    </w:p>
    <w:p w:rsidR="00412A36" w:rsidRDefault="00412A36" w:rsidP="00412A36">
      <w:pPr>
        <w:tabs>
          <w:tab w:val="left" w:pos="6270"/>
        </w:tabs>
        <w:jc w:val="both"/>
        <w:rPr>
          <w:sz w:val="16"/>
          <w:szCs w:val="20"/>
        </w:rPr>
      </w:pPr>
      <w:r>
        <w:rPr>
          <w:sz w:val="16"/>
          <w:szCs w:val="20"/>
        </w:rPr>
        <w:t xml:space="preserve">                                                                                                            5 – predné kolienko, 6 – predná nožička,</w:t>
      </w:r>
    </w:p>
    <w:p w:rsidR="00412A36" w:rsidRDefault="00412A36" w:rsidP="00412A36">
      <w:pPr>
        <w:tabs>
          <w:tab w:val="left" w:pos="6270"/>
        </w:tabs>
        <w:jc w:val="both"/>
        <w:rPr>
          <w:sz w:val="16"/>
          <w:szCs w:val="20"/>
        </w:rPr>
      </w:pPr>
      <w:r>
        <w:rPr>
          <w:sz w:val="16"/>
          <w:szCs w:val="20"/>
        </w:rPr>
        <w:t xml:space="preserve">                                                                                                            7 – pečienka, 8 – bok (bôčik), 9 – stehno,</w:t>
      </w:r>
    </w:p>
    <w:p w:rsidR="00412A36" w:rsidRDefault="00412A36" w:rsidP="00412A36">
      <w:pPr>
        <w:tabs>
          <w:tab w:val="left" w:pos="6270"/>
        </w:tabs>
        <w:jc w:val="both"/>
        <w:rPr>
          <w:sz w:val="16"/>
          <w:szCs w:val="20"/>
        </w:rPr>
      </w:pPr>
      <w:r>
        <w:rPr>
          <w:sz w:val="16"/>
          <w:szCs w:val="20"/>
        </w:rPr>
        <w:t xml:space="preserve">                                                                                                            10 – zadné kolienko, 11 – zadná nožička, </w:t>
      </w:r>
    </w:p>
    <w:p w:rsidR="00412A36" w:rsidRDefault="00412A36" w:rsidP="00412A36">
      <w:pPr>
        <w:tabs>
          <w:tab w:val="left" w:pos="6270"/>
        </w:tabs>
        <w:jc w:val="both"/>
        <w:rPr>
          <w:sz w:val="16"/>
          <w:szCs w:val="20"/>
        </w:rPr>
      </w:pPr>
      <w:r>
        <w:rPr>
          <w:sz w:val="16"/>
          <w:szCs w:val="20"/>
        </w:rPr>
        <w:t xml:space="preserve">                                                                                                            12 – šunkový výrez, 13 – chvost</w:t>
      </w:r>
    </w:p>
    <w:p w:rsidR="00412A36" w:rsidRDefault="00412A36" w:rsidP="00412A36">
      <w:pPr>
        <w:tabs>
          <w:tab w:val="left" w:pos="6270"/>
        </w:tabs>
        <w:jc w:val="both"/>
        <w:rPr>
          <w:sz w:val="16"/>
          <w:szCs w:val="20"/>
        </w:rPr>
      </w:pPr>
    </w:p>
    <w:p w:rsidR="00412A36" w:rsidRDefault="00412A36" w:rsidP="00412A36">
      <w:pPr>
        <w:tabs>
          <w:tab w:val="left" w:pos="6270"/>
        </w:tabs>
        <w:jc w:val="both"/>
      </w:pPr>
    </w:p>
    <w:p w:rsidR="008238E5" w:rsidRDefault="008238E5" w:rsidP="00412A36">
      <w:pPr>
        <w:tabs>
          <w:tab w:val="left" w:pos="6270"/>
        </w:tabs>
        <w:jc w:val="both"/>
      </w:pPr>
    </w:p>
    <w:p w:rsidR="008238E5" w:rsidRDefault="008238E5" w:rsidP="00412A36">
      <w:pPr>
        <w:tabs>
          <w:tab w:val="left" w:pos="6270"/>
        </w:tabs>
        <w:jc w:val="both"/>
      </w:pPr>
    </w:p>
    <w:p w:rsidR="008238E5" w:rsidRDefault="008238E5" w:rsidP="00412A36">
      <w:pPr>
        <w:tabs>
          <w:tab w:val="left" w:pos="6270"/>
        </w:tabs>
        <w:jc w:val="both"/>
      </w:pPr>
    </w:p>
    <w:p w:rsidR="008238E5" w:rsidRDefault="008238E5" w:rsidP="00412A36">
      <w:pPr>
        <w:tabs>
          <w:tab w:val="left" w:pos="6270"/>
        </w:tabs>
        <w:jc w:val="both"/>
      </w:pPr>
    </w:p>
    <w:p w:rsidR="00412A36" w:rsidRDefault="00412A36" w:rsidP="00412A36">
      <w:pPr>
        <w:tabs>
          <w:tab w:val="left" w:pos="6270"/>
        </w:tabs>
        <w:jc w:val="center"/>
        <w:rPr>
          <w:b/>
          <w:sz w:val="32"/>
          <w:szCs w:val="32"/>
        </w:rPr>
      </w:pPr>
    </w:p>
    <w:p w:rsidR="00412A36" w:rsidRDefault="00412A36" w:rsidP="00412A36">
      <w:pPr>
        <w:tabs>
          <w:tab w:val="left" w:pos="6270"/>
        </w:tabs>
        <w:jc w:val="center"/>
        <w:rPr>
          <w:b/>
          <w:sz w:val="32"/>
          <w:szCs w:val="32"/>
        </w:rPr>
      </w:pPr>
      <w:r>
        <w:rPr>
          <w:b/>
          <w:sz w:val="32"/>
          <w:szCs w:val="32"/>
        </w:rPr>
        <w:lastRenderedPageBreak/>
        <w:t xml:space="preserve"> Údené mäso</w:t>
      </w:r>
    </w:p>
    <w:p w:rsidR="00412A36" w:rsidRDefault="00412A36" w:rsidP="00412A36">
      <w:pPr>
        <w:tabs>
          <w:tab w:val="left" w:pos="6270"/>
        </w:tabs>
        <w:jc w:val="center"/>
        <w:rPr>
          <w:b/>
          <w:sz w:val="28"/>
          <w:szCs w:val="28"/>
        </w:rPr>
      </w:pPr>
    </w:p>
    <w:p w:rsidR="00412A36" w:rsidRDefault="00412A36" w:rsidP="00412A36">
      <w:pPr>
        <w:tabs>
          <w:tab w:val="left" w:pos="6270"/>
        </w:tabs>
        <w:jc w:val="both"/>
      </w:pPr>
      <w:r>
        <w:t xml:space="preserve">      Z bravčového mäsa sa upravuje údením:</w:t>
      </w:r>
    </w:p>
    <w:p w:rsidR="00412A36" w:rsidRDefault="00412A36" w:rsidP="00412A36">
      <w:pPr>
        <w:numPr>
          <w:ilvl w:val="0"/>
          <w:numId w:val="1"/>
        </w:numPr>
        <w:tabs>
          <w:tab w:val="left" w:pos="6270"/>
        </w:tabs>
        <w:jc w:val="both"/>
        <w:rPr>
          <w:b/>
        </w:rPr>
      </w:pPr>
      <w:r>
        <w:rPr>
          <w:b/>
        </w:rPr>
        <w:t>stehno v celosti (šunka),</w:t>
      </w:r>
    </w:p>
    <w:p w:rsidR="00412A36" w:rsidRDefault="00412A36" w:rsidP="00412A36">
      <w:pPr>
        <w:numPr>
          <w:ilvl w:val="0"/>
          <w:numId w:val="1"/>
        </w:numPr>
        <w:tabs>
          <w:tab w:val="left" w:pos="6270"/>
        </w:tabs>
        <w:jc w:val="both"/>
        <w:rPr>
          <w:b/>
        </w:rPr>
      </w:pPr>
      <w:r>
        <w:rPr>
          <w:b/>
        </w:rPr>
        <w:t>časti vykosteného stehna,</w:t>
      </w:r>
    </w:p>
    <w:p w:rsidR="00412A36" w:rsidRDefault="00412A36" w:rsidP="00412A36">
      <w:pPr>
        <w:numPr>
          <w:ilvl w:val="0"/>
          <w:numId w:val="1"/>
        </w:numPr>
        <w:tabs>
          <w:tab w:val="left" w:pos="6270"/>
        </w:tabs>
        <w:jc w:val="both"/>
        <w:rPr>
          <w:b/>
        </w:rPr>
      </w:pPr>
      <w:r>
        <w:rPr>
          <w:b/>
        </w:rPr>
        <w:t>pečienka,</w:t>
      </w:r>
    </w:p>
    <w:p w:rsidR="00412A36" w:rsidRDefault="00412A36" w:rsidP="00412A36">
      <w:pPr>
        <w:numPr>
          <w:ilvl w:val="0"/>
          <w:numId w:val="1"/>
        </w:numPr>
        <w:tabs>
          <w:tab w:val="left" w:pos="6270"/>
        </w:tabs>
        <w:jc w:val="both"/>
        <w:rPr>
          <w:b/>
        </w:rPr>
      </w:pPr>
      <w:r>
        <w:rPr>
          <w:b/>
        </w:rPr>
        <w:t>krkovička,</w:t>
      </w:r>
    </w:p>
    <w:p w:rsidR="00412A36" w:rsidRDefault="00412A36" w:rsidP="00412A36">
      <w:pPr>
        <w:numPr>
          <w:ilvl w:val="0"/>
          <w:numId w:val="1"/>
        </w:numPr>
        <w:tabs>
          <w:tab w:val="left" w:pos="6270"/>
        </w:tabs>
        <w:jc w:val="both"/>
        <w:rPr>
          <w:b/>
        </w:rPr>
      </w:pPr>
      <w:r>
        <w:rPr>
          <w:b/>
        </w:rPr>
        <w:t>zavinuté pliecko (rolovaná šunka),</w:t>
      </w:r>
    </w:p>
    <w:p w:rsidR="00412A36" w:rsidRDefault="00412A36" w:rsidP="00412A36">
      <w:pPr>
        <w:numPr>
          <w:ilvl w:val="0"/>
          <w:numId w:val="1"/>
        </w:numPr>
        <w:tabs>
          <w:tab w:val="left" w:pos="6270"/>
        </w:tabs>
        <w:jc w:val="both"/>
        <w:rPr>
          <w:b/>
        </w:rPr>
      </w:pPr>
      <w:r>
        <w:rPr>
          <w:b/>
        </w:rPr>
        <w:t>bôčik,</w:t>
      </w:r>
    </w:p>
    <w:p w:rsidR="00412A36" w:rsidRDefault="00412A36" w:rsidP="00412A36">
      <w:pPr>
        <w:numPr>
          <w:ilvl w:val="0"/>
          <w:numId w:val="1"/>
        </w:numPr>
        <w:tabs>
          <w:tab w:val="left" w:pos="6270"/>
        </w:tabs>
        <w:jc w:val="both"/>
        <w:rPr>
          <w:b/>
        </w:rPr>
      </w:pPr>
      <w:r>
        <w:rPr>
          <w:b/>
        </w:rPr>
        <w:t>kolienka,</w:t>
      </w:r>
    </w:p>
    <w:p w:rsidR="00412A36" w:rsidRDefault="00412A36" w:rsidP="00412A36">
      <w:pPr>
        <w:numPr>
          <w:ilvl w:val="0"/>
          <w:numId w:val="1"/>
        </w:numPr>
        <w:tabs>
          <w:tab w:val="left" w:pos="6270"/>
        </w:tabs>
        <w:jc w:val="both"/>
        <w:rPr>
          <w:b/>
        </w:rPr>
      </w:pPr>
      <w:r>
        <w:rPr>
          <w:b/>
        </w:rPr>
        <w:t>hlava,</w:t>
      </w:r>
    </w:p>
    <w:p w:rsidR="00412A36" w:rsidRDefault="00412A36" w:rsidP="00412A36">
      <w:pPr>
        <w:numPr>
          <w:ilvl w:val="0"/>
          <w:numId w:val="1"/>
        </w:numPr>
        <w:tabs>
          <w:tab w:val="left" w:pos="6270"/>
        </w:tabs>
        <w:jc w:val="both"/>
        <w:rPr>
          <w:b/>
        </w:rPr>
      </w:pPr>
      <w:r>
        <w:rPr>
          <w:b/>
        </w:rPr>
        <w:t>jazyk,</w:t>
      </w:r>
    </w:p>
    <w:p w:rsidR="00412A36" w:rsidRDefault="00412A36" w:rsidP="00412A36">
      <w:pPr>
        <w:numPr>
          <w:ilvl w:val="0"/>
          <w:numId w:val="1"/>
        </w:numPr>
        <w:tabs>
          <w:tab w:val="left" w:pos="6270"/>
        </w:tabs>
        <w:jc w:val="both"/>
        <w:rPr>
          <w:b/>
        </w:rPr>
      </w:pPr>
      <w:r>
        <w:rPr>
          <w:b/>
        </w:rPr>
        <w:t>nohy.</w:t>
      </w:r>
    </w:p>
    <w:p w:rsidR="00412A36" w:rsidRDefault="00412A36" w:rsidP="00412A36">
      <w:pPr>
        <w:tabs>
          <w:tab w:val="left" w:pos="6270"/>
        </w:tabs>
        <w:jc w:val="both"/>
        <w:rPr>
          <w:b/>
        </w:rPr>
      </w:pPr>
    </w:p>
    <w:p w:rsidR="00412A36" w:rsidRDefault="00412A36" w:rsidP="00412A36">
      <w:pPr>
        <w:tabs>
          <w:tab w:val="left" w:pos="6270"/>
        </w:tabs>
        <w:jc w:val="both"/>
      </w:pPr>
      <w:r>
        <w:rPr>
          <w:b/>
        </w:rPr>
        <w:t xml:space="preserve">      Šunka. </w:t>
      </w:r>
      <w:r>
        <w:t xml:space="preserve">Pre svoje mnohostranné použitie v studenej kuchyni patrí medzi najobľúbenejšie a najcennejšie druhy údeného mäsa. Na šunku sa vyberajú stehná z mladších kusov. Mäso má mať svetlejšiu farbu, nemá byť príliš pokryté tukom. Najlepšie sú stehná 5 až </w:t>
      </w:r>
      <w:smartTag w:uri="urn:schemas-microsoft-com:office:smarttags" w:element="metricconverter">
        <w:smartTagPr>
          <w:attr w:name="ProductID" w:val="6 kg"/>
        </w:smartTagPr>
        <w:r>
          <w:t>6 kg</w:t>
        </w:r>
      </w:smartTag>
      <w:r>
        <w:t>. Akostná šunka má typický tvar a hladký lesklý povrch zlatožltej farby. V kuse je tuhá a pevná. Kvalitná šunka má sviežu vôňu a primerane slanú chuť.</w:t>
      </w:r>
    </w:p>
    <w:p w:rsidR="00412A36" w:rsidRDefault="00412A36" w:rsidP="00412A36">
      <w:pPr>
        <w:tabs>
          <w:tab w:val="left" w:pos="6270"/>
        </w:tabs>
        <w:jc w:val="both"/>
      </w:pPr>
    </w:p>
    <w:p w:rsidR="00412A36" w:rsidRDefault="00412A36" w:rsidP="00412A36">
      <w:pPr>
        <w:tabs>
          <w:tab w:val="left" w:pos="6270"/>
        </w:tabs>
        <w:jc w:val="both"/>
      </w:pPr>
      <w:r>
        <w:t xml:space="preserve">      </w:t>
      </w:r>
      <w:r>
        <w:rPr>
          <w:b/>
        </w:rPr>
        <w:t xml:space="preserve">Údené mäso. </w:t>
      </w:r>
      <w:r>
        <w:t>Najčastejšie pripravujeme varením, prípadne šunku aj dusením a pečením. Mäso pred varením čiastočne vykostíme (karé, krkovička) a umyjeme. Údené mäso vkladáme do neosolenej vriacej  vody tak, aby bolo úplne ponorené a miernym varom ho uvaríme do mäkka. Celkový čas varenia šunky je asi dve až tri hodiny. Závisí to od veľkosti šunky. Varenú šunku podávame ako teplý alebo studený pokrm. Jemné druhy údenín používame na prípravu obložených mís a pod.</w:t>
      </w:r>
    </w:p>
    <w:p w:rsidR="00412A36" w:rsidRDefault="00412A36" w:rsidP="00412A36">
      <w:pPr>
        <w:tabs>
          <w:tab w:val="left" w:pos="6270"/>
        </w:tabs>
        <w:jc w:val="both"/>
      </w:pPr>
      <w:r>
        <w:t>Konzistencia údeného mäsa musí byť tuhá, vôňa a chuť mäsa príjemná po údení, primerane slaná, bez nežiaducich príchutí a zápachov.</w:t>
      </w:r>
    </w:p>
    <w:p w:rsidR="00412A36" w:rsidRDefault="00412A36" w:rsidP="00412A36">
      <w:pPr>
        <w:tabs>
          <w:tab w:val="left" w:pos="6270"/>
        </w:tabs>
        <w:jc w:val="both"/>
      </w:pPr>
      <w:r>
        <w:t>Surové údené mäsá sa skladujú v chladných, suchých, dobre vetraných priestorov. Varené údené mäsá v chladnom prostredí.</w:t>
      </w:r>
    </w:p>
    <w:p w:rsidR="00412A36" w:rsidRDefault="00412A36" w:rsidP="00412A36">
      <w:pPr>
        <w:tabs>
          <w:tab w:val="left" w:pos="6270"/>
        </w:tabs>
        <w:jc w:val="both"/>
      </w:pPr>
    </w:p>
    <w:p w:rsidR="00412A36" w:rsidRDefault="00412A36" w:rsidP="00412A36">
      <w:pPr>
        <w:tabs>
          <w:tab w:val="left" w:pos="6270"/>
        </w:tabs>
        <w:jc w:val="both"/>
      </w:pPr>
    </w:p>
    <w:p w:rsidR="00412A36" w:rsidRDefault="00412A36" w:rsidP="00412A36">
      <w:pPr>
        <w:tabs>
          <w:tab w:val="left" w:pos="6270"/>
        </w:tabs>
        <w:jc w:val="center"/>
        <w:rPr>
          <w:rFonts w:ascii="Arial" w:hAnsi="Arial" w:cs="Arial"/>
          <w:sz w:val="15"/>
          <w:szCs w:val="15"/>
        </w:rPr>
      </w:pPr>
      <w:r>
        <w:rPr>
          <w:rFonts w:ascii="Arial" w:hAnsi="Arial" w:cs="Arial"/>
          <w:noProof/>
          <w:color w:val="0000CC"/>
          <w:sz w:val="15"/>
          <w:szCs w:val="15"/>
        </w:rPr>
        <w:drawing>
          <wp:inline distT="0" distB="0" distL="0" distR="0">
            <wp:extent cx="1719580" cy="2405380"/>
            <wp:effectExtent l="19050" t="0" r="0" b="0"/>
            <wp:docPr id="1" name="Obrázok 1" descr="Zobraziť obrázok v plnej veľkost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raziť obrázok v plnej veľkosti"/>
                    <pic:cNvPicPr>
                      <a:picLocks noChangeAspect="1" noChangeArrowheads="1"/>
                    </pic:cNvPicPr>
                  </pic:nvPicPr>
                  <pic:blipFill>
                    <a:blip r:embed="rId7" r:link="rId8" cstate="print"/>
                    <a:srcRect/>
                    <a:stretch>
                      <a:fillRect/>
                    </a:stretch>
                  </pic:blipFill>
                  <pic:spPr bwMode="auto">
                    <a:xfrm>
                      <a:off x="0" y="0"/>
                      <a:ext cx="1719580" cy="2405380"/>
                    </a:xfrm>
                    <a:prstGeom prst="rect">
                      <a:avLst/>
                    </a:prstGeom>
                    <a:noFill/>
                    <a:ln w="9525">
                      <a:noFill/>
                      <a:miter lim="800000"/>
                      <a:headEnd/>
                      <a:tailEnd/>
                    </a:ln>
                  </pic:spPr>
                </pic:pic>
              </a:graphicData>
            </a:graphic>
          </wp:inline>
        </w:drawing>
      </w:r>
    </w:p>
    <w:p w:rsidR="00412A36" w:rsidRDefault="00412A36" w:rsidP="00412A36">
      <w:pPr>
        <w:tabs>
          <w:tab w:val="left" w:pos="6270"/>
        </w:tabs>
        <w:jc w:val="both"/>
        <w:rPr>
          <w:rFonts w:ascii="Arial" w:hAnsi="Arial" w:cs="Arial"/>
          <w:sz w:val="20"/>
          <w:szCs w:val="20"/>
        </w:rPr>
      </w:pPr>
    </w:p>
    <w:p w:rsidR="00412A36" w:rsidRDefault="00412A36" w:rsidP="00412A36">
      <w:pPr>
        <w:tabs>
          <w:tab w:val="left" w:pos="6270"/>
        </w:tabs>
        <w:jc w:val="center"/>
        <w:rPr>
          <w:sz w:val="16"/>
          <w:szCs w:val="16"/>
        </w:rPr>
      </w:pPr>
    </w:p>
    <w:p w:rsidR="00412A36" w:rsidRDefault="00412A36" w:rsidP="00412A36">
      <w:pPr>
        <w:tabs>
          <w:tab w:val="left" w:pos="6270"/>
        </w:tabs>
        <w:jc w:val="center"/>
        <w:rPr>
          <w:b/>
          <w:sz w:val="32"/>
          <w:szCs w:val="32"/>
        </w:rPr>
      </w:pPr>
    </w:p>
    <w:p w:rsidR="00412A36" w:rsidRDefault="00412A36" w:rsidP="00412A36">
      <w:pPr>
        <w:tabs>
          <w:tab w:val="left" w:pos="6270"/>
        </w:tabs>
        <w:jc w:val="center"/>
        <w:rPr>
          <w:b/>
          <w:sz w:val="32"/>
          <w:szCs w:val="32"/>
        </w:rPr>
      </w:pPr>
      <w:r>
        <w:rPr>
          <w:b/>
          <w:sz w:val="32"/>
          <w:szCs w:val="32"/>
        </w:rPr>
        <w:lastRenderedPageBreak/>
        <w:t xml:space="preserve"> Slanina, druhy, masť, škvarenie</w:t>
      </w:r>
    </w:p>
    <w:p w:rsidR="00412A36" w:rsidRDefault="00412A36" w:rsidP="00412A36">
      <w:pPr>
        <w:tabs>
          <w:tab w:val="left" w:pos="6270"/>
        </w:tabs>
        <w:jc w:val="center"/>
        <w:rPr>
          <w:b/>
          <w:sz w:val="28"/>
          <w:szCs w:val="28"/>
        </w:rPr>
      </w:pPr>
    </w:p>
    <w:p w:rsidR="00412A36" w:rsidRDefault="00412A36" w:rsidP="00412A36">
      <w:pPr>
        <w:tabs>
          <w:tab w:val="left" w:pos="6270"/>
        </w:tabs>
        <w:jc w:val="both"/>
      </w:pPr>
      <w:r>
        <w:t xml:space="preserve">      Tuky sa vyskytujú v každom živočíchovi, najmä pod kožou a na vnútornostiach. Tuky sú najbohatším zdrojom energie. Chemické zloženie tukového tkaniva, jeho hrúbka a kvalita závisí od druhu zvieraťa, jeho kondície, pohlavia, krmiva a od mnohých činiteľov.</w:t>
      </w:r>
    </w:p>
    <w:p w:rsidR="00412A36" w:rsidRDefault="00412A36" w:rsidP="00412A36">
      <w:pPr>
        <w:tabs>
          <w:tab w:val="left" w:pos="6270"/>
        </w:tabs>
        <w:jc w:val="both"/>
      </w:pPr>
    </w:p>
    <w:p w:rsidR="00412A36" w:rsidRDefault="00412A36" w:rsidP="00412A36">
      <w:pPr>
        <w:tabs>
          <w:tab w:val="left" w:pos="6270"/>
        </w:tabs>
        <w:jc w:val="both"/>
      </w:pPr>
      <w:r>
        <w:t xml:space="preserve">      </w:t>
      </w:r>
      <w:r>
        <w:rPr>
          <w:b/>
        </w:rPr>
        <w:t xml:space="preserve">Slanina. </w:t>
      </w:r>
      <w:r>
        <w:t>Je pre svoje mnohostranné použitie v dnešnej modernej kuchyni takmer nenahraditeľná. Použitím slaniny zvyšujeme energetickú hodnotu pokrmu, ale aj ovplyvňujeme a zvýrazňujeme chuť jednotlivých pokrmov.</w:t>
      </w:r>
    </w:p>
    <w:p w:rsidR="00412A36" w:rsidRDefault="00412A36" w:rsidP="00412A36">
      <w:pPr>
        <w:tabs>
          <w:tab w:val="left" w:pos="6270"/>
        </w:tabs>
        <w:jc w:val="both"/>
      </w:pPr>
    </w:p>
    <w:p w:rsidR="00412A36" w:rsidRDefault="00412A36" w:rsidP="00412A36">
      <w:pPr>
        <w:tabs>
          <w:tab w:val="left" w:pos="6270"/>
        </w:tabs>
        <w:jc w:val="both"/>
        <w:rPr>
          <w:b/>
        </w:rPr>
      </w:pPr>
      <w:r>
        <w:t xml:space="preserve">      </w:t>
      </w:r>
      <w:r w:rsidR="008238E5">
        <w:rPr>
          <w:b/>
        </w:rPr>
        <w:t>Druhy:</w:t>
      </w:r>
      <w:r>
        <w:rPr>
          <w:b/>
        </w:rPr>
        <w:t xml:space="preserve"> </w:t>
      </w:r>
    </w:p>
    <w:p w:rsidR="00412A36" w:rsidRDefault="00412A36" w:rsidP="00412A36">
      <w:pPr>
        <w:tabs>
          <w:tab w:val="left" w:pos="6270"/>
        </w:tabs>
        <w:jc w:val="both"/>
      </w:pPr>
      <w:r>
        <w:rPr>
          <w:b/>
        </w:rPr>
        <w:t xml:space="preserve">      Údená slanina. </w:t>
      </w:r>
      <w:r>
        <w:t>Je vyúdený bravčový tuk (slanina z chrbtovej časti) s kožou. Je pevnej konzistencie, nemazľavá, bielej až žltej farby. Údenú slaninu používame pri úprave mnohých druhov mäsa, zveriny, hydiny ako vložku alebo ako súčasť mnohých pokrmov (omáčok, štiav, minútok a pod.).</w:t>
      </w:r>
    </w:p>
    <w:p w:rsidR="00412A36" w:rsidRDefault="00412A36" w:rsidP="00412A36">
      <w:pPr>
        <w:tabs>
          <w:tab w:val="left" w:pos="6270"/>
        </w:tabs>
        <w:jc w:val="both"/>
      </w:pPr>
      <w:r>
        <w:t xml:space="preserve">      </w:t>
      </w:r>
      <w:r>
        <w:rPr>
          <w:b/>
        </w:rPr>
        <w:t xml:space="preserve">Anglická slanina. </w:t>
      </w:r>
      <w:r>
        <w:t xml:space="preserve"> Pripravuje sa špeciálnou úpravou vykostenej časti bravčového bôčika. Tento druh slaniny je prerastený vrstvami mäsa, má tuhšiu konzistenciu a bielu až ružovkastú farbu. Používame ju na prípravu minútok,  alebo studenú na rozličné </w:t>
      </w:r>
      <w:proofErr w:type="spellStart"/>
      <w:r>
        <w:t>obloženiny</w:t>
      </w:r>
      <w:proofErr w:type="spellEnd"/>
      <w:r>
        <w:t>, nárezy a pod.</w:t>
      </w:r>
    </w:p>
    <w:p w:rsidR="00412A36" w:rsidRDefault="00412A36" w:rsidP="00412A36">
      <w:pPr>
        <w:tabs>
          <w:tab w:val="left" w:pos="6270"/>
        </w:tabs>
        <w:jc w:val="both"/>
      </w:pPr>
      <w:r>
        <w:t xml:space="preserve">      </w:t>
      </w:r>
      <w:r>
        <w:rPr>
          <w:b/>
        </w:rPr>
        <w:t xml:space="preserve">Papriková slanina (solená chrbtová slanina bez kože). </w:t>
      </w:r>
      <w:r>
        <w:t xml:space="preserve">Má polotuhú konzistenciu, vôňu po údení a paprike, je primerane slaná a má pálivú chuť po paprike. Používame ju obvykle na prípravu minútok, na rozličné nárezy , </w:t>
      </w:r>
      <w:proofErr w:type="spellStart"/>
      <w:r>
        <w:t>obloženiny</w:t>
      </w:r>
      <w:proofErr w:type="spellEnd"/>
      <w:r>
        <w:t xml:space="preserve"> a pod.</w:t>
      </w:r>
    </w:p>
    <w:p w:rsidR="00412A36" w:rsidRDefault="00412A36" w:rsidP="00412A36">
      <w:pPr>
        <w:tabs>
          <w:tab w:val="left" w:pos="6270"/>
        </w:tabs>
        <w:jc w:val="both"/>
      </w:pPr>
    </w:p>
    <w:p w:rsidR="00412A36" w:rsidRDefault="00412A36" w:rsidP="00412A36">
      <w:pPr>
        <w:tabs>
          <w:tab w:val="left" w:pos="6270"/>
        </w:tabs>
        <w:jc w:val="both"/>
        <w:rPr>
          <w:b/>
        </w:rPr>
      </w:pPr>
      <w:r>
        <w:t xml:space="preserve">     </w:t>
      </w:r>
      <w:r>
        <w:rPr>
          <w:b/>
        </w:rPr>
        <w:t>Bravčová masť, škvarenie.</w:t>
      </w:r>
    </w:p>
    <w:p w:rsidR="00412A36" w:rsidRPr="00412A36" w:rsidRDefault="00412A36" w:rsidP="00412A36">
      <w:pPr>
        <w:tabs>
          <w:tab w:val="left" w:pos="6270"/>
        </w:tabs>
        <w:jc w:val="both"/>
      </w:pPr>
      <w:r>
        <w:rPr>
          <w:b/>
        </w:rPr>
        <w:t xml:space="preserve">     </w:t>
      </w:r>
      <w:r>
        <w:t>Získava sa zo slaniny a vnútorného sadla priemyselným i domáckym vytápaním. Akosť a trvanlivosť bravčovej masti závisia od spôsobu získavania a skladovania a od druhu, pohlavia a kŕmenia zvieraťa.</w:t>
      </w:r>
    </w:p>
    <w:p w:rsidR="00412A36" w:rsidRDefault="00412A36" w:rsidP="00412A36">
      <w:pPr>
        <w:tabs>
          <w:tab w:val="left" w:pos="6270"/>
        </w:tabs>
        <w:jc w:val="both"/>
      </w:pPr>
      <w:r>
        <w:rPr>
          <w:b/>
        </w:rPr>
        <w:t xml:space="preserve">      Domáca </w:t>
      </w:r>
      <w:proofErr w:type="spellStart"/>
      <w:r>
        <w:rPr>
          <w:b/>
        </w:rPr>
        <w:t>škvarená</w:t>
      </w:r>
      <w:proofErr w:type="spellEnd"/>
      <w:r>
        <w:rPr>
          <w:b/>
        </w:rPr>
        <w:t xml:space="preserve"> masť. </w:t>
      </w:r>
      <w:r>
        <w:t xml:space="preserve"> Spracúva sa na ňu čerstvé, surové, predovšetkým chrbtové tukové tkanivo. Vytápa sa za sucha vyškvarením rozohriatej slaniny v otvorených nádobách. Má mať biele sfarbenie, hladkú až jemne krupicovú štruktúru.</w:t>
      </w:r>
    </w:p>
    <w:p w:rsidR="00412A36" w:rsidRDefault="00412A36" w:rsidP="00412A36">
      <w:pPr>
        <w:tabs>
          <w:tab w:val="left" w:pos="6270"/>
        </w:tabs>
        <w:jc w:val="both"/>
      </w:pPr>
      <w:r>
        <w:t xml:space="preserve">      </w:t>
      </w:r>
    </w:p>
    <w:p w:rsidR="00412A36" w:rsidRDefault="00412A36" w:rsidP="00412A36">
      <w:pPr>
        <w:tabs>
          <w:tab w:val="left" w:pos="6270"/>
        </w:tabs>
        <w:jc w:val="both"/>
      </w:pPr>
    </w:p>
    <w:p w:rsidR="00412A36" w:rsidRDefault="00412A36" w:rsidP="00412A36">
      <w:pPr>
        <w:tabs>
          <w:tab w:val="left" w:pos="6270"/>
        </w:tabs>
        <w:jc w:val="both"/>
      </w:pPr>
      <w:r>
        <w:t xml:space="preserve">      </w:t>
      </w:r>
    </w:p>
    <w:p w:rsidR="00412A36" w:rsidRDefault="00412A36" w:rsidP="00412A36">
      <w:pPr>
        <w:tabs>
          <w:tab w:val="left" w:pos="6270"/>
        </w:tabs>
        <w:jc w:val="both"/>
      </w:pPr>
    </w:p>
    <w:p w:rsidR="00412A36" w:rsidRDefault="00412A36" w:rsidP="00412A36">
      <w:pPr>
        <w:tabs>
          <w:tab w:val="left" w:pos="6270"/>
        </w:tabs>
        <w:jc w:val="both"/>
      </w:pPr>
    </w:p>
    <w:p w:rsidR="00412A36" w:rsidRDefault="00412A36" w:rsidP="00412A36">
      <w:pPr>
        <w:tabs>
          <w:tab w:val="left" w:pos="6270"/>
        </w:tabs>
        <w:jc w:val="both"/>
      </w:pPr>
    </w:p>
    <w:p w:rsidR="00412A36" w:rsidRPr="00412A36" w:rsidRDefault="00412A36" w:rsidP="00412A36">
      <w:pPr>
        <w:tabs>
          <w:tab w:val="left" w:pos="6270"/>
        </w:tabs>
        <w:jc w:val="both"/>
        <w:rPr>
          <w:sz w:val="16"/>
          <w:szCs w:val="16"/>
        </w:rPr>
      </w:pPr>
      <w:r>
        <w:rPr>
          <w:rFonts w:ascii="Arial" w:hAnsi="Arial" w:cs="Arial"/>
          <w:color w:val="000000"/>
        </w:rPr>
        <w:t xml:space="preserve">    </w:t>
      </w:r>
      <w:r>
        <w:rPr>
          <w:rFonts w:ascii="Arial" w:hAnsi="Arial" w:cs="Arial"/>
          <w:noProof/>
          <w:color w:val="0000FF"/>
        </w:rPr>
        <w:drawing>
          <wp:inline distT="0" distB="0" distL="0" distR="0">
            <wp:extent cx="1868805" cy="1610360"/>
            <wp:effectExtent l="19050" t="0" r="0" b="0"/>
            <wp:docPr id="2" name="Obrázok 2" descr="http://t0.gstatic.com/images?q=tbn:j0AoZyOBMFO19M:http://i.sme.sk/cdata/2/43/4312272/zabPAnel-mast-skvark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j0AoZyOBMFO19M:http://i.sme.sk/cdata/2/43/4312272/zabPAnel-mast-skvarky.jpg"/>
                    <pic:cNvPicPr>
                      <a:picLocks noChangeAspect="1" noChangeArrowheads="1"/>
                    </pic:cNvPicPr>
                  </pic:nvPicPr>
                  <pic:blipFill>
                    <a:blip r:embed="rId10" r:link="rId11" cstate="print"/>
                    <a:srcRect/>
                    <a:stretch>
                      <a:fillRect/>
                    </a:stretch>
                  </pic:blipFill>
                  <pic:spPr bwMode="auto">
                    <a:xfrm>
                      <a:off x="0" y="0"/>
                      <a:ext cx="1868805" cy="1610360"/>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8890</wp:posOffset>
            </wp:positionV>
            <wp:extent cx="2066925" cy="1609725"/>
            <wp:effectExtent l="19050" t="0" r="9525" b="0"/>
            <wp:wrapSquare wrapText="right"/>
            <wp:docPr id="4" name="Obrázok 2" descr="http://t2.gstatic.com/images?q=tbn:xoDSA1X6VMkUsM:http://varecha.pravda.sk/uploady/stredny-1-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xoDSA1X6VMkUsM:http://varecha.pravda.sk/uploady/stredny-1-29.jpg">
                      <a:hlinkClick r:id="rId12"/>
                    </pic:cNvPr>
                    <pic:cNvPicPr>
                      <a:picLocks noChangeAspect="1" noChangeArrowheads="1"/>
                    </pic:cNvPicPr>
                  </pic:nvPicPr>
                  <pic:blipFill>
                    <a:blip r:embed="rId13" r:link="rId14" cstate="print"/>
                    <a:srcRect/>
                    <a:stretch>
                      <a:fillRect/>
                    </a:stretch>
                  </pic:blipFill>
                  <pic:spPr bwMode="auto">
                    <a:xfrm>
                      <a:off x="0" y="0"/>
                      <a:ext cx="2066925" cy="1609725"/>
                    </a:xfrm>
                    <a:prstGeom prst="rect">
                      <a:avLst/>
                    </a:prstGeom>
                    <a:noFill/>
                  </pic:spPr>
                </pic:pic>
              </a:graphicData>
            </a:graphic>
          </wp:anchor>
        </w:drawing>
      </w:r>
      <w:hyperlink r:id="rId15" w:history="1">
        <w:r>
          <w:rPr>
            <w:rFonts w:ascii="Arial" w:hAnsi="Arial" w:cs="Arial"/>
            <w:color w:val="000000"/>
          </w:rPr>
          <w:br w:type="textWrapping" w:clear="all"/>
        </w:r>
      </w:hyperlink>
      <w:r>
        <w:rPr>
          <w:rFonts w:ascii="Arial" w:hAnsi="Arial" w:cs="Arial"/>
          <w:color w:val="000000"/>
        </w:rPr>
        <w:t xml:space="preserve">        </w:t>
      </w:r>
      <w:r>
        <w:rPr>
          <w:rFonts w:ascii="Arial" w:hAnsi="Arial" w:cs="Arial"/>
          <w:color w:val="000000"/>
          <w:sz w:val="16"/>
          <w:szCs w:val="16"/>
        </w:rPr>
        <w:t xml:space="preserve">                             </w:t>
      </w:r>
    </w:p>
    <w:p w:rsidR="00412A36" w:rsidRDefault="00412A36" w:rsidP="00412A36">
      <w:pPr>
        <w:tabs>
          <w:tab w:val="left" w:pos="6270"/>
        </w:tabs>
        <w:jc w:val="both"/>
        <w:rPr>
          <w:b/>
          <w:sz w:val="32"/>
          <w:szCs w:val="32"/>
        </w:rPr>
      </w:pPr>
    </w:p>
    <w:p w:rsidR="00412A36" w:rsidRDefault="00412A36" w:rsidP="00412A36">
      <w:pPr>
        <w:tabs>
          <w:tab w:val="left" w:pos="6270"/>
        </w:tabs>
        <w:jc w:val="both"/>
        <w:rPr>
          <w:b/>
          <w:sz w:val="32"/>
          <w:szCs w:val="32"/>
        </w:rPr>
      </w:pPr>
    </w:p>
    <w:p w:rsidR="00412A36" w:rsidRDefault="00412A36" w:rsidP="00412A36">
      <w:pPr>
        <w:tabs>
          <w:tab w:val="left" w:pos="6270"/>
        </w:tabs>
        <w:jc w:val="both"/>
        <w:rPr>
          <w:b/>
          <w:sz w:val="32"/>
          <w:szCs w:val="32"/>
        </w:rPr>
      </w:pPr>
    </w:p>
    <w:p w:rsidR="00412A36" w:rsidRDefault="00412A36" w:rsidP="00412A36">
      <w:pPr>
        <w:tabs>
          <w:tab w:val="left" w:pos="6270"/>
        </w:tabs>
        <w:jc w:val="center"/>
        <w:rPr>
          <w:b/>
          <w:sz w:val="32"/>
          <w:szCs w:val="32"/>
        </w:rPr>
      </w:pPr>
      <w:r>
        <w:rPr>
          <w:b/>
          <w:sz w:val="32"/>
          <w:szCs w:val="32"/>
        </w:rPr>
        <w:lastRenderedPageBreak/>
        <w:t xml:space="preserve"> Charakteristika a delenie baranieho mäsa</w:t>
      </w:r>
    </w:p>
    <w:p w:rsidR="00412A36" w:rsidRDefault="00412A36" w:rsidP="00412A36">
      <w:pPr>
        <w:tabs>
          <w:tab w:val="left" w:pos="6270"/>
        </w:tabs>
        <w:jc w:val="both"/>
        <w:rPr>
          <w:b/>
        </w:rPr>
      </w:pPr>
    </w:p>
    <w:p w:rsidR="00412A36" w:rsidRDefault="00412A36" w:rsidP="00412A36">
      <w:pPr>
        <w:tabs>
          <w:tab w:val="left" w:pos="6270"/>
        </w:tabs>
        <w:jc w:val="both"/>
      </w:pPr>
      <w:r>
        <w:rPr>
          <w:b/>
        </w:rPr>
        <w:t xml:space="preserve">      Baranie mäso </w:t>
      </w:r>
      <w:r>
        <w:t xml:space="preserve">máva červené až tmavočervené sfarbenie, jemnú vláknitú štruktúru a charakteristickú chuť a vôňu. </w:t>
      </w:r>
      <w:r>
        <w:rPr>
          <w:b/>
        </w:rPr>
        <w:t xml:space="preserve">Vyznačuje sa vysokou biologickou hodnotou. </w:t>
      </w:r>
      <w:r>
        <w:t xml:space="preserve">Chudé, vhodne upravené baranie mäso získame z jednoročných kusov. Mäso zo starých kusov je tmavšie a máva hrubšiu štruktúru. Baranie mäso obsahuje pomerne mnoho draslíka, sodíka, a najmä  železa (10 – krát) viac ako teľacie. </w:t>
      </w:r>
      <w:r>
        <w:rPr>
          <w:b/>
        </w:rPr>
        <w:t xml:space="preserve">Odporúča sa málokrvným pacientom, hodí sa aj pre deti a ľudí sedavého zamestnania. </w:t>
      </w:r>
      <w:r>
        <w:t>Baranie mäso je pomerne viac prerastené blanami a šľachami ako mäso iných jatočných zvierat, preto potrebuje dlhší čas na dozretie (odležanie).</w:t>
      </w:r>
    </w:p>
    <w:p w:rsidR="00412A36" w:rsidRDefault="00412A36" w:rsidP="00412A36">
      <w:pPr>
        <w:tabs>
          <w:tab w:val="left" w:pos="6270"/>
        </w:tabs>
        <w:jc w:val="both"/>
      </w:pPr>
      <w:r>
        <w:t xml:space="preserve">     Baraní loj má tuhšiu konzistenciu a po zohriatí veľmi rýchlo chladne, preto sa musia jedlá z baranieho mäsa podávať horúce. U nás je spotreba pomerne malá, čo odporuje zásadám správnej výživy. </w:t>
      </w:r>
    </w:p>
    <w:p w:rsidR="00412A36" w:rsidRDefault="00412A36" w:rsidP="00412A36">
      <w:pPr>
        <w:tabs>
          <w:tab w:val="left" w:pos="6270"/>
        </w:tabs>
        <w:jc w:val="both"/>
      </w:pPr>
    </w:p>
    <w:p w:rsidR="00412A36" w:rsidRDefault="00412A36" w:rsidP="00412A36">
      <w:pPr>
        <w:tabs>
          <w:tab w:val="left" w:pos="6270"/>
        </w:tabs>
        <w:jc w:val="both"/>
        <w:rPr>
          <w:b/>
        </w:rPr>
      </w:pPr>
      <w:r>
        <w:rPr>
          <w:b/>
        </w:rPr>
        <w:t>Podľa normy sa baranie mäso rozdeľuje do dvoch akostných tried:</w:t>
      </w:r>
    </w:p>
    <w:p w:rsidR="00412A36" w:rsidRDefault="00412A36" w:rsidP="00412A36">
      <w:pPr>
        <w:tabs>
          <w:tab w:val="left" w:pos="6270"/>
        </w:tabs>
        <w:jc w:val="both"/>
      </w:pPr>
      <w:r>
        <w:rPr>
          <w:b/>
        </w:rPr>
        <w:t xml:space="preserve">I. akostná trieda </w:t>
      </w:r>
      <w:r>
        <w:t>zahŕňa mäso zvierat do dvoch rokov, s dobre vyvinutými svalmi, nevystupujúcimi kosťami a nepatrnými vrstvami podkožného tuku. Povrch mäsa má byť suchý, na reze pretučnený.</w:t>
      </w:r>
    </w:p>
    <w:p w:rsidR="00412A36" w:rsidRDefault="00412A36" w:rsidP="00412A36">
      <w:pPr>
        <w:tabs>
          <w:tab w:val="left" w:pos="6270"/>
        </w:tabs>
        <w:jc w:val="both"/>
      </w:pPr>
      <w:r>
        <w:rPr>
          <w:b/>
        </w:rPr>
        <w:t xml:space="preserve">II. akostná trieda </w:t>
      </w:r>
      <w:r>
        <w:t xml:space="preserve">zahŕňa mäso starších zvierat a mäso mladších zvierat nevyhovujúce znakom I. triedy. </w:t>
      </w:r>
    </w:p>
    <w:p w:rsidR="00412A36" w:rsidRDefault="00412A36" w:rsidP="00412A36">
      <w:pPr>
        <w:tabs>
          <w:tab w:val="left" w:pos="6270"/>
        </w:tabs>
        <w:jc w:val="both"/>
      </w:pPr>
    </w:p>
    <w:p w:rsidR="00412A36" w:rsidRDefault="00412A36" w:rsidP="00412A36">
      <w:pPr>
        <w:tabs>
          <w:tab w:val="left" w:pos="6270"/>
        </w:tabs>
        <w:jc w:val="both"/>
        <w:rPr>
          <w:b/>
        </w:rPr>
      </w:pPr>
      <w:r>
        <w:t xml:space="preserve">      </w:t>
      </w:r>
      <w:r>
        <w:rPr>
          <w:b/>
        </w:rPr>
        <w:t>Baranie mäso sa dodáva v týchto trhových druhoch:</w:t>
      </w:r>
    </w:p>
    <w:p w:rsidR="00412A36" w:rsidRDefault="00412A36" w:rsidP="00412A36">
      <w:pPr>
        <w:numPr>
          <w:ilvl w:val="0"/>
          <w:numId w:val="2"/>
        </w:numPr>
        <w:tabs>
          <w:tab w:val="left" w:pos="6270"/>
        </w:tabs>
        <w:jc w:val="both"/>
        <w:rPr>
          <w:b/>
        </w:rPr>
      </w:pPr>
      <w:r>
        <w:rPr>
          <w:b/>
        </w:rPr>
        <w:t>stiahnutý kus v jatočnej úprave bez hlavy,</w:t>
      </w:r>
    </w:p>
    <w:p w:rsidR="00412A36" w:rsidRDefault="00412A36" w:rsidP="00412A36">
      <w:pPr>
        <w:numPr>
          <w:ilvl w:val="0"/>
          <w:numId w:val="2"/>
        </w:numPr>
        <w:tabs>
          <w:tab w:val="left" w:pos="6270"/>
        </w:tabs>
        <w:jc w:val="both"/>
        <w:rPr>
          <w:b/>
        </w:rPr>
      </w:pPr>
      <w:r>
        <w:rPr>
          <w:b/>
        </w:rPr>
        <w:t>stehno s kosťou,</w:t>
      </w:r>
    </w:p>
    <w:p w:rsidR="00412A36" w:rsidRDefault="00412A36" w:rsidP="00412A36">
      <w:pPr>
        <w:numPr>
          <w:ilvl w:val="0"/>
          <w:numId w:val="2"/>
        </w:numPr>
        <w:tabs>
          <w:tab w:val="left" w:pos="6270"/>
        </w:tabs>
        <w:jc w:val="both"/>
        <w:rPr>
          <w:b/>
        </w:rPr>
      </w:pPr>
      <w:r>
        <w:rPr>
          <w:b/>
        </w:rPr>
        <w:t>chrbát,</w:t>
      </w:r>
    </w:p>
    <w:p w:rsidR="00412A36" w:rsidRDefault="00412A36" w:rsidP="00412A36">
      <w:pPr>
        <w:numPr>
          <w:ilvl w:val="0"/>
          <w:numId w:val="2"/>
        </w:numPr>
        <w:tabs>
          <w:tab w:val="left" w:pos="6270"/>
        </w:tabs>
        <w:jc w:val="both"/>
        <w:rPr>
          <w:b/>
        </w:rPr>
      </w:pPr>
      <w:r>
        <w:rPr>
          <w:b/>
        </w:rPr>
        <w:t>plece,</w:t>
      </w:r>
    </w:p>
    <w:p w:rsidR="00412A36" w:rsidRDefault="00412A36" w:rsidP="00412A36">
      <w:pPr>
        <w:numPr>
          <w:ilvl w:val="0"/>
          <w:numId w:val="2"/>
        </w:numPr>
        <w:tabs>
          <w:tab w:val="left" w:pos="6270"/>
        </w:tabs>
        <w:jc w:val="both"/>
        <w:rPr>
          <w:b/>
        </w:rPr>
      </w:pPr>
      <w:r>
        <w:rPr>
          <w:b/>
        </w:rPr>
        <w:t>krk,</w:t>
      </w:r>
    </w:p>
    <w:p w:rsidR="00412A36" w:rsidRDefault="00412A36" w:rsidP="00412A36">
      <w:pPr>
        <w:numPr>
          <w:ilvl w:val="0"/>
          <w:numId w:val="2"/>
        </w:numPr>
        <w:tabs>
          <w:tab w:val="left" w:pos="6270"/>
        </w:tabs>
        <w:jc w:val="both"/>
        <w:rPr>
          <w:b/>
        </w:rPr>
      </w:pPr>
      <w:r>
        <w:rPr>
          <w:b/>
        </w:rPr>
        <w:t>bok.</w:t>
      </w:r>
    </w:p>
    <w:p w:rsidR="00412A36" w:rsidRDefault="00412A36" w:rsidP="00412A36">
      <w:pPr>
        <w:tabs>
          <w:tab w:val="left" w:pos="6270"/>
        </w:tabs>
        <w:jc w:val="both"/>
        <w:rPr>
          <w:b/>
        </w:rPr>
      </w:pPr>
    </w:p>
    <w:p w:rsidR="00412A36" w:rsidRDefault="00412A36" w:rsidP="00412A36">
      <w:pPr>
        <w:tabs>
          <w:tab w:val="left" w:pos="6270"/>
        </w:tabs>
        <w:jc w:val="both"/>
      </w:pPr>
      <w:r>
        <w:rPr>
          <w:b/>
        </w:rPr>
        <w:t xml:space="preserve">     </w:t>
      </w:r>
    </w:p>
    <w:p w:rsidR="00412A36" w:rsidRDefault="00412A36" w:rsidP="00412A36">
      <w:pPr>
        <w:tabs>
          <w:tab w:val="left" w:pos="6270"/>
        </w:tabs>
        <w:jc w:val="both"/>
      </w:pPr>
    </w:p>
    <w:p w:rsidR="00412A36" w:rsidRDefault="00412A36" w:rsidP="00412A36">
      <w:pPr>
        <w:tabs>
          <w:tab w:val="left" w:pos="6270"/>
        </w:tabs>
        <w:jc w:val="both"/>
      </w:pPr>
    </w:p>
    <w:p w:rsidR="00412A36" w:rsidRDefault="00412A36" w:rsidP="00412A36">
      <w:pPr>
        <w:tabs>
          <w:tab w:val="left" w:pos="5145"/>
        </w:tabs>
        <w:jc w:val="center"/>
      </w:pPr>
      <w:r>
        <w:rPr>
          <w:rFonts w:ascii="Arial" w:hAnsi="Arial" w:cs="Arial"/>
          <w:noProof/>
          <w:color w:val="0000CC"/>
          <w:sz w:val="15"/>
          <w:szCs w:val="15"/>
        </w:rPr>
        <w:drawing>
          <wp:inline distT="0" distB="0" distL="0" distR="0">
            <wp:extent cx="1719580" cy="1649730"/>
            <wp:effectExtent l="19050" t="0" r="0" b="0"/>
            <wp:docPr id="3" name="Obrázok 3" descr="Zobraziť obrázok v plnej veľkost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raziť obrázok v plnej veľkosti"/>
                    <pic:cNvPicPr>
                      <a:picLocks noChangeAspect="1" noChangeArrowheads="1"/>
                    </pic:cNvPicPr>
                  </pic:nvPicPr>
                  <pic:blipFill>
                    <a:blip r:embed="rId17" r:link="rId18" cstate="print"/>
                    <a:srcRect/>
                    <a:stretch>
                      <a:fillRect/>
                    </a:stretch>
                  </pic:blipFill>
                  <pic:spPr bwMode="auto">
                    <a:xfrm>
                      <a:off x="0" y="0"/>
                      <a:ext cx="1719580" cy="1649730"/>
                    </a:xfrm>
                    <a:prstGeom prst="rect">
                      <a:avLst/>
                    </a:prstGeom>
                    <a:noFill/>
                    <a:ln w="9525">
                      <a:noFill/>
                      <a:miter lim="800000"/>
                      <a:headEnd/>
                      <a:tailEnd/>
                    </a:ln>
                  </pic:spPr>
                </pic:pic>
              </a:graphicData>
            </a:graphic>
          </wp:inline>
        </w:drawing>
      </w:r>
    </w:p>
    <w:p w:rsidR="00412A36" w:rsidRDefault="00412A36" w:rsidP="00412A36">
      <w:pPr>
        <w:tabs>
          <w:tab w:val="left" w:pos="6270"/>
        </w:tabs>
        <w:jc w:val="both"/>
        <w:rPr>
          <w:rFonts w:ascii="Arial" w:hAnsi="Arial" w:cs="Arial"/>
          <w:sz w:val="15"/>
          <w:szCs w:val="15"/>
        </w:rPr>
      </w:pPr>
    </w:p>
    <w:p w:rsidR="00412A36" w:rsidRDefault="00412A36" w:rsidP="00412A36">
      <w:pPr>
        <w:tabs>
          <w:tab w:val="left" w:pos="6270"/>
        </w:tabs>
        <w:jc w:val="both"/>
        <w:rPr>
          <w:rFonts w:ascii="Arial" w:hAnsi="Arial" w:cs="Arial"/>
          <w:sz w:val="16"/>
          <w:szCs w:val="16"/>
        </w:rPr>
      </w:pPr>
    </w:p>
    <w:p w:rsidR="00014A07" w:rsidRDefault="00412A36" w:rsidP="00412A36">
      <w:r>
        <w:rPr>
          <w:sz w:val="20"/>
          <w:szCs w:val="20"/>
        </w:rPr>
        <w:t xml:space="preserve">                                                                                                                      </w:t>
      </w:r>
    </w:p>
    <w:sectPr w:rsidR="00014A07" w:rsidSect="00014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71C2D"/>
    <w:multiLevelType w:val="hybridMultilevel"/>
    <w:tmpl w:val="462C99F2"/>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64E733AD"/>
    <w:multiLevelType w:val="hybridMultilevel"/>
    <w:tmpl w:val="84BA62A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12A36"/>
    <w:rsid w:val="00014A07"/>
    <w:rsid w:val="00412A36"/>
    <w:rsid w:val="008238E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2A3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12A36"/>
    <w:rPr>
      <w:rFonts w:ascii="Tahoma" w:hAnsi="Tahoma" w:cs="Tahoma"/>
      <w:sz w:val="16"/>
      <w:szCs w:val="16"/>
    </w:rPr>
  </w:style>
  <w:style w:type="character" w:customStyle="1" w:styleId="TextbublinyChar">
    <w:name w:val="Text bubliny Char"/>
    <w:basedOn w:val="Predvolenpsmoodseku"/>
    <w:link w:val="Textbubliny"/>
    <w:uiPriority w:val="99"/>
    <w:semiHidden/>
    <w:rsid w:val="00412A36"/>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divs>
    <w:div w:id="7760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Qk-14B_KwqsrzM:http://i.sme.sk/cdata/7/43/4372797/sunka7-vysiaca.jpg" TargetMode="External"/><Relationship Id="rId13" Type="http://schemas.openxmlformats.org/officeDocument/2006/relationships/image" Target="media/image4.jpeg"/><Relationship Id="rId18" Type="http://schemas.openxmlformats.org/officeDocument/2006/relationships/image" Target="http://t3.gstatic.com/images?q=tbn:pOzjzCEFDSRqAM:http://bedrunka.unas.cz/recepty/skopec.gi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sk/imgres?imgurl=http://varecha.pravda.sk/uploady/stredny-1-29.jpg&amp;imgrefurl=http://varecha.pravda.sk/recepty/domace-skvarky-v-canade-fotorecept/6225-pouzi.html&amp;usg=__Su4GZqvJDChJZjKxVUG-8-3D9b0=&amp;h=225&amp;w=300&amp;sz=19&amp;hl=sk&amp;start=9&amp;zoom=1&amp;tbnid=xoDSA1X6VMkUsM:&amp;tbnh=87&amp;tbnw=116&amp;prev=/images%3Fq%3Dslanina%2Bna%2Bvyt%25C3%25A1panie%26hl%3Dsk%26gbv%3D2%26tbs%3Disch:1&amp;itbs=1"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bedrunka.unas.cz/recepty/skopec.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sme.sk/cdata/7/43/4372797/sunka7-vysiaca.jpg" TargetMode="External"/><Relationship Id="rId11" Type="http://schemas.openxmlformats.org/officeDocument/2006/relationships/image" Target="http://t0.gstatic.com/images?q=tbn:j0AoZyOBMFO19M:http://i.sme.sk/cdata/2/43/4312272/zabPAnel-mast-skvarky.jpg" TargetMode="External"/><Relationship Id="rId5" Type="http://schemas.openxmlformats.org/officeDocument/2006/relationships/image" Target="media/image1.png"/><Relationship Id="rId15" Type="http://schemas.openxmlformats.org/officeDocument/2006/relationships/hyperlink" Target="http://www.google.sk/imgres?imgurl=http://varecha.pravda.sk/uploady/stredny-1-29.jpg&amp;imgrefurl=http://varecha.pravda.sk/recepty/domace-skvarky-v-canade-fotorecept/6225-pouzi.html&amp;usg=__Su4GZqvJDChJZjKxVUG-8-3D9b0=&amp;h=225&amp;w=300&amp;sz=19&amp;hl=sk&amp;start=9&amp;zoom=1&amp;tbnid=xoDSA1X6VMkUsM:&amp;tbnh=87&amp;tbnw=116&amp;prev=/images%3Fq%3Dslanina%2Bna%2Bvyt%25C3%25A1panie%26hl%3Dsk%26gbv%3D2%26tbs%3Disch:1&amp;itbs=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sk/imgres?imgurl=http://i.sme.sk/cdata/2/43/4312272/zabPAnel-mast-skvarky.jpg&amp;imgrefurl=http://domacnost.sme.sk/c/4312272/zabijacku-si-mozete-spravit-aj-v-panelaku.html&amp;usg=__Amh9qS_JoMS0Dn9fueTsjwBDolk=&amp;h=200&amp;w=300&amp;sz=15&amp;hl=sk&amp;start=2&amp;zoom=1&amp;tbnid=j0AoZyOBMFO19M:&amp;tbnh=77&amp;tbnw=116&amp;prev=/images%3Fq%3Dslanina%2Bna%2Bvyt%25C3%25A1panie%26hl%3Dsk%26gbv%3D2%26tbs%3Disch:1&amp;itbs=1" TargetMode="External"/><Relationship Id="rId14" Type="http://schemas.openxmlformats.org/officeDocument/2006/relationships/image" Target="http://t2.gstatic.com/images?q=tbn:xoDSA1X6VMkUsM:http://varecha.pravda.sk/uploady/stredny-1-29.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1151</Words>
  <Characters>6565</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2020-11-02T09:30:00Z</dcterms:created>
  <dcterms:modified xsi:type="dcterms:W3CDTF">2020-11-02T09:46:00Z</dcterms:modified>
</cp:coreProperties>
</file>