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75" w:rsidRPr="00ED4713" w:rsidRDefault="002D3575" w:rsidP="002D3575">
      <w:pPr>
        <w:spacing w:after="0" w:line="240" w:lineRule="auto"/>
        <w:ind w:right="850"/>
        <w:jc w:val="center"/>
        <w:rPr>
          <w:rFonts w:ascii="Times New Roman" w:hAnsi="Times New Roman" w:cs="Times New Roman"/>
          <w:szCs w:val="24"/>
          <w:u w:val="single"/>
        </w:rPr>
      </w:pPr>
      <w:r w:rsidRPr="00ED4713">
        <w:rPr>
          <w:rFonts w:ascii="Times New Roman" w:hAnsi="Times New Roman" w:cs="Times New Roman"/>
          <w:szCs w:val="24"/>
          <w:u w:val="single"/>
        </w:rPr>
        <w:t>Balenie, skladovanie a preprava polotovarov a výrobkov</w:t>
      </w:r>
    </w:p>
    <w:p w:rsidR="002D3575" w:rsidRPr="00ED4713" w:rsidRDefault="002D3575" w:rsidP="002D3575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  <w:u w:val="single"/>
        </w:rPr>
      </w:pPr>
    </w:p>
    <w:p w:rsidR="002D3575" w:rsidRPr="00ED4713" w:rsidRDefault="002D3575" w:rsidP="002D3575">
      <w:pPr>
        <w:pStyle w:val="Nadpis1"/>
        <w:numPr>
          <w:ilvl w:val="0"/>
          <w:numId w:val="0"/>
        </w:numPr>
        <w:ind w:left="851"/>
        <w:rPr>
          <w:rFonts w:eastAsiaTheme="minorHAnsi"/>
        </w:rPr>
      </w:pPr>
      <w:bookmarkStart w:id="0" w:name="_Toc49941815"/>
      <w:r w:rsidRPr="00ED4713">
        <w:rPr>
          <w:rFonts w:eastAsiaTheme="minorHAnsi"/>
        </w:rPr>
        <w:t xml:space="preserve">                         Baliaca technika používaná v cukrárenských výrobniach</w:t>
      </w:r>
      <w:bookmarkEnd w:id="0"/>
    </w:p>
    <w:p w:rsidR="002D3575" w:rsidRPr="00E13093" w:rsidRDefault="002D3575" w:rsidP="002D3575">
      <w:pPr>
        <w:rPr>
          <w:rFonts w:ascii="Times New Roman" w:hAnsi="Times New Roman" w:cs="Times New Roman"/>
          <w:szCs w:val="24"/>
        </w:rPr>
      </w:pPr>
    </w:p>
    <w:p w:rsidR="002D3575" w:rsidRPr="00E13093" w:rsidRDefault="002D3575" w:rsidP="002D3575">
      <w:pPr>
        <w:widowControl w:val="0"/>
        <w:autoSpaceDE w:val="0"/>
        <w:autoSpaceDN w:val="0"/>
        <w:spacing w:after="0" w:line="244" w:lineRule="auto"/>
        <w:ind w:left="567" w:right="1298" w:firstLine="340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V súčasnosti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zároveň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 celosvetovým trendom predaja potravinárskeho tovaru v         super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marketoch,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samoobsluhách, na benzínových čerpadlách, v predajných automatoch                   a dopravných prostriedkoch rastie podiel balených cukrárskych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výrobkov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aj u nás.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Tak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isto         výrobky trvanlivého a </w:t>
      </w:r>
      <w:proofErr w:type="spellStart"/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polotrvanlivého</w:t>
      </w:r>
      <w:proofErr w:type="spellEnd"/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charakteru sa hneď po výrobe balia.</w:t>
      </w:r>
    </w:p>
    <w:p w:rsidR="002D3575" w:rsidRPr="00E13093" w:rsidRDefault="002D3575" w:rsidP="002D3575">
      <w:pPr>
        <w:widowControl w:val="0"/>
        <w:autoSpaceDE w:val="0"/>
        <w:autoSpaceDN w:val="0"/>
        <w:spacing w:after="0" w:line="242" w:lineRule="auto"/>
        <w:ind w:left="567" w:right="1300" w:firstLine="340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Potraviny vrátane cukrárskych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výrobkov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 balia ručne už len zriedkavo, častejšie po-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mocou baliacich strojov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rôznych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typov.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Vo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veľkých prevádzkach sú baliace stroje súčasťou baliacich liniek.</w:t>
      </w:r>
    </w:p>
    <w:p w:rsidR="002D3575" w:rsidRPr="00E13093" w:rsidRDefault="002D3575" w:rsidP="002D3575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2D3575" w:rsidRPr="00E13093" w:rsidRDefault="002D3575" w:rsidP="002D3575">
      <w:pPr>
        <w:pStyle w:val="Nadpis7"/>
        <w:spacing w:before="100"/>
        <w:jc w:val="left"/>
        <w:rPr>
          <w:rFonts w:ascii="Times New Roman" w:eastAsia="Georgia" w:hAnsi="Times New Roman" w:cs="Times New Roman"/>
          <w:bCs/>
          <w:i w:val="0"/>
          <w:iCs w:val="0"/>
          <w:color w:val="auto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i w:val="0"/>
          <w:szCs w:val="24"/>
          <w:lang w:eastAsia="sk-SK" w:bidi="sk-SK"/>
        </w:rPr>
        <w:tab/>
      </w:r>
      <w:r w:rsidRPr="00E13093">
        <w:rPr>
          <w:rFonts w:ascii="Times New Roman" w:eastAsia="Georgia" w:hAnsi="Times New Roman" w:cs="Times New Roman"/>
          <w:bCs/>
          <w:i w:val="0"/>
          <w:iCs w:val="0"/>
          <w:color w:val="231F20"/>
          <w:szCs w:val="24"/>
          <w:lang w:eastAsia="sk-SK" w:bidi="sk-SK"/>
        </w:rPr>
        <w:t>Spôsoby balenia</w:t>
      </w:r>
    </w:p>
    <w:p w:rsidR="002D3575" w:rsidRPr="00E13093" w:rsidRDefault="002D3575" w:rsidP="002D3575">
      <w:pPr>
        <w:widowControl w:val="0"/>
        <w:autoSpaceDE w:val="0"/>
        <w:autoSpaceDN w:val="0"/>
        <w:spacing w:before="15" w:after="0" w:line="242" w:lineRule="auto"/>
        <w:ind w:left="783" w:right="1414" w:firstLine="340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Baliace stroje pracujú na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rôznych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princípoch. Možno tu uplatniť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princíp balenia do ho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tových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obalov,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do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obalov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vytváraných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priamo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baliacom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stroji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rôzny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stupeň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mechanizácie 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automatizácie.</w:t>
      </w:r>
    </w:p>
    <w:p w:rsidR="002D3575" w:rsidRPr="00E13093" w:rsidRDefault="002D3575" w:rsidP="002D3575">
      <w:pPr>
        <w:widowControl w:val="0"/>
        <w:numPr>
          <w:ilvl w:val="0"/>
          <w:numId w:val="2"/>
        </w:numPr>
        <w:tabs>
          <w:tab w:val="left" w:pos="1465"/>
        </w:tabs>
        <w:autoSpaceDE w:val="0"/>
        <w:autoSpaceDN w:val="0"/>
        <w:spacing w:after="0" w:line="247" w:lineRule="auto"/>
        <w:ind w:right="141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bežný</w:t>
      </w:r>
      <w:r w:rsidRPr="00E13093">
        <w:rPr>
          <w:rFonts w:ascii="Times New Roman" w:eastAsia="Times New Roman" w:hAnsi="Times New Roman" w:cs="Times New Roman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prebal</w:t>
      </w:r>
      <w:r w:rsidRPr="00E13093">
        <w:rPr>
          <w:rFonts w:ascii="Times New Roman" w:eastAsia="Times New Roman" w:hAnsi="Times New Roman" w:cs="Times New Roman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–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ide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automatické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alebo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poloautomatické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spôsoby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balenia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predo- všetkým kusového tovaru rozličných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tvarov.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Výrobky sa balia do fólií z rozličných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plastov,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viskóznej fólie 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4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pod.;</w:t>
      </w:r>
    </w:p>
    <w:p w:rsidR="002D3575" w:rsidRPr="00E13093" w:rsidRDefault="002D3575" w:rsidP="002D3575">
      <w:pPr>
        <w:widowControl w:val="0"/>
        <w:numPr>
          <w:ilvl w:val="0"/>
          <w:numId w:val="2"/>
        </w:numPr>
        <w:tabs>
          <w:tab w:val="left" w:pos="1465"/>
        </w:tabs>
        <w:autoSpaceDE w:val="0"/>
        <w:autoSpaceDN w:val="0"/>
        <w:spacing w:after="0" w:line="247" w:lineRule="auto"/>
        <w:ind w:right="1415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vákuové</w:t>
      </w:r>
      <w:r w:rsidRPr="00E13093">
        <w:rPr>
          <w:rFonts w:ascii="Times New Roman" w:eastAsia="Times New Roman" w:hAnsi="Times New Roman" w:cs="Times New Roman"/>
          <w:color w:val="231F20"/>
          <w:spacing w:val="-30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balenie</w:t>
      </w:r>
      <w:r w:rsidRPr="00E13093">
        <w:rPr>
          <w:rFonts w:ascii="Times New Roman" w:eastAsia="Times New Roman" w:hAnsi="Times New Roman" w:cs="Times New Roman"/>
          <w:color w:val="231F20"/>
          <w:spacing w:val="-30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a</w:t>
      </w:r>
      <w:r w:rsidRPr="00E13093">
        <w:rPr>
          <w:rFonts w:ascii="Times New Roman" w:eastAsia="Times New Roman" w:hAnsi="Times New Roman" w:cs="Times New Roman"/>
          <w:color w:val="231F20"/>
          <w:spacing w:val="-30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balenie</w:t>
      </w:r>
      <w:r w:rsidRPr="00E13093">
        <w:rPr>
          <w:rFonts w:ascii="Times New Roman" w:eastAsia="Times New Roman" w:hAnsi="Times New Roman" w:cs="Times New Roman"/>
          <w:color w:val="231F20"/>
          <w:spacing w:val="-29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s</w:t>
      </w:r>
      <w:r w:rsidRPr="00E13093">
        <w:rPr>
          <w:rFonts w:ascii="Times New Roman" w:eastAsia="Times New Roman" w:hAnsi="Times New Roman" w:cs="Times New Roman"/>
          <w:color w:val="231F20"/>
          <w:spacing w:val="-30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ochranným</w:t>
      </w:r>
      <w:r w:rsidRPr="00E13093">
        <w:rPr>
          <w:rFonts w:ascii="Times New Roman" w:eastAsia="Times New Roman" w:hAnsi="Times New Roman" w:cs="Times New Roman"/>
          <w:color w:val="231F20"/>
          <w:spacing w:val="-30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plynom</w:t>
      </w:r>
      <w:r w:rsidRPr="00E13093">
        <w:rPr>
          <w:rFonts w:ascii="Times New Roman" w:eastAsia="Times New Roman" w:hAnsi="Times New Roman" w:cs="Times New Roman"/>
          <w:color w:val="231F20"/>
          <w:spacing w:val="-29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–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9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pred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9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uzatvorením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8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obalu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9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 xml:space="preserve">sa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vysaje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priestoru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medzi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obalom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výrobkom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vzduch.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Je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vhodné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balenie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výrobkov,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ktoré sa odčerpaním vzduchu nedeformujú. Metóda </w:t>
      </w:r>
      <w:proofErr w:type="spellStart"/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naturalvacuum</w:t>
      </w:r>
      <w:proofErr w:type="spellEnd"/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je založená na tom,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že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všetok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vzduch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vytesní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inertným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plynom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(dusík,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oxid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uhličitý).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Plyn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súčasne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výrobok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konzervuje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vytvára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sterilné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prostredie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balený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výrobok;</w:t>
      </w:r>
    </w:p>
    <w:p w:rsidR="002D3575" w:rsidRPr="00E13093" w:rsidRDefault="002D3575" w:rsidP="002D357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4" w:lineRule="auto"/>
        <w:ind w:left="709" w:right="1413" w:hanging="425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balenie</w:t>
      </w:r>
      <w:r w:rsidRPr="00E13093">
        <w:rPr>
          <w:rFonts w:ascii="Times New Roman" w:eastAsia="Times New Roman" w:hAnsi="Times New Roman" w:cs="Times New Roman"/>
          <w:color w:val="231F20"/>
          <w:spacing w:val="-22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„</w:t>
      </w:r>
      <w:proofErr w:type="spellStart"/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blister</w:t>
      </w:r>
      <w:proofErr w:type="spellEnd"/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“</w:t>
      </w:r>
      <w:r w:rsidRPr="00E13093">
        <w:rPr>
          <w:rFonts w:ascii="Times New Roman" w:eastAsia="Times New Roman" w:hAnsi="Times New Roman" w:cs="Times New Roman"/>
          <w:color w:val="231F20"/>
          <w:spacing w:val="-22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–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1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je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1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špeciálnym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1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typom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0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balenia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1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kusových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2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"/>
          <w:w w:val="110"/>
          <w:szCs w:val="24"/>
          <w:lang w:eastAsia="sk-SK" w:bidi="sk-SK"/>
        </w:rPr>
        <w:t>výrobkov.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1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Balený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21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 xml:space="preserve">výrobok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sa               ukladá na tuhú podložku a je pokrytý miskovitým príklopom z priehľadnej fólie, ktorý bol vopred formovaný podľa hlavných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tvarov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 rozmerov baleného výrobku.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Príklop sa tepelne spojí s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0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podložkou;</w:t>
      </w:r>
    </w:p>
    <w:p w:rsidR="002D3575" w:rsidRPr="00E13093" w:rsidRDefault="002D3575" w:rsidP="002D3575">
      <w:pPr>
        <w:pStyle w:val="Odsekzoznamu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7" w:lineRule="auto"/>
        <w:ind w:right="1300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szCs w:val="24"/>
          <w:lang w:eastAsia="sk-SK" w:bidi="sk-SK"/>
        </w:rPr>
        <w:tab/>
      </w:r>
      <w:r w:rsidRPr="00E13093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 xml:space="preserve">systém skin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– zakladá sa na tesnom obopnutí baleného výrobku na podložke                </w:t>
      </w:r>
      <w:proofErr w:type="spellStart"/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termoplastickou</w:t>
      </w:r>
      <w:proofErr w:type="spellEnd"/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fóliou.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Po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zahriatí fólia zmäkne, obopne balený výrobok a súčasne sa privarí na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podložku;</w:t>
      </w:r>
    </w:p>
    <w:p w:rsidR="002D3575" w:rsidRPr="00E13093" w:rsidRDefault="002D3575" w:rsidP="002D3575">
      <w:pPr>
        <w:widowControl w:val="0"/>
        <w:numPr>
          <w:ilvl w:val="0"/>
          <w:numId w:val="2"/>
        </w:numPr>
        <w:tabs>
          <w:tab w:val="left" w:pos="1578"/>
        </w:tabs>
        <w:autoSpaceDE w:val="0"/>
        <w:autoSpaceDN w:val="0"/>
        <w:spacing w:after="0" w:line="240" w:lineRule="auto"/>
        <w:ind w:right="130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 xml:space="preserve">balenie do zmraštiteľnej fólie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– obaly sú priamo vytvárané v baliacom stroji (</w:t>
      </w:r>
      <w:proofErr w:type="spellStart"/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zmrašťovacom</w:t>
      </w:r>
      <w:proofErr w:type="spellEnd"/>
      <w:r w:rsidRPr="00E13093">
        <w:rPr>
          <w:rFonts w:ascii="Times New Roman" w:eastAsia="Times New Roman" w:hAnsi="Times New Roman" w:cs="Times New Roman"/>
          <w:b w:val="0"/>
          <w:color w:val="231F20"/>
          <w:spacing w:val="-6"/>
          <w:w w:val="110"/>
          <w:szCs w:val="24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tuneli).</w:t>
      </w:r>
    </w:p>
    <w:p w:rsidR="002D3575" w:rsidRPr="00E13093" w:rsidRDefault="002D3575" w:rsidP="002D3575">
      <w:pPr>
        <w:widowControl w:val="0"/>
        <w:tabs>
          <w:tab w:val="left" w:pos="567"/>
        </w:tabs>
        <w:autoSpaceDE w:val="0"/>
        <w:autoSpaceDN w:val="0"/>
        <w:spacing w:after="0" w:line="247" w:lineRule="auto"/>
        <w:ind w:right="1300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13093">
        <w:rPr>
          <w:rFonts w:ascii="Times New Roman" w:eastAsia="Times New Roman" w:hAnsi="Times New Roman" w:cs="Times New Roman"/>
          <w:b w:val="0"/>
          <w:color w:val="231F20"/>
          <w:szCs w:val="24"/>
          <w:lang w:eastAsia="sk-SK" w:bidi="sk-SK"/>
        </w:rPr>
        <w:t>.</w:t>
      </w:r>
    </w:p>
    <w:p w:rsidR="002D3575" w:rsidRPr="00E13093" w:rsidRDefault="002D3575" w:rsidP="002D3575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sk-SK" w:bidi="sk-SK"/>
        </w:rPr>
        <w:sectPr w:rsidR="002D3575" w:rsidRPr="00E13093" w:rsidSect="002D3575">
          <w:pgSz w:w="11910" w:h="16840"/>
          <w:pgMar w:top="1400" w:right="0" w:bottom="280" w:left="520" w:header="1117" w:footer="0" w:gutter="0"/>
          <w:cols w:space="708"/>
        </w:sectPr>
      </w:pPr>
    </w:p>
    <w:p w:rsidR="002D3575" w:rsidRPr="00E13093" w:rsidRDefault="002D3575" w:rsidP="002D3575">
      <w:pPr>
        <w:widowControl w:val="0"/>
        <w:autoSpaceDE w:val="0"/>
        <w:autoSpaceDN w:val="0"/>
        <w:spacing w:before="231" w:after="0" w:line="240" w:lineRule="auto"/>
        <w:ind w:left="709"/>
        <w:jc w:val="left"/>
        <w:outlineLvl w:val="0"/>
        <w:rPr>
          <w:rFonts w:ascii="Times New Roman" w:eastAsia="Tahoma" w:hAnsi="Times New Roman" w:cs="Times New Roman"/>
          <w:bCs/>
          <w:szCs w:val="24"/>
          <w:highlight w:val="yellow"/>
          <w:lang w:eastAsia="sk-SK" w:bidi="sk-SK"/>
        </w:rPr>
      </w:pPr>
      <w:bookmarkStart w:id="1" w:name="_Toc49941816"/>
      <w:bookmarkStart w:id="2" w:name="_Toc48034526"/>
      <w:bookmarkStart w:id="3" w:name="_Toc48034412"/>
      <w:r w:rsidRPr="00E13093">
        <w:rPr>
          <w:rFonts w:ascii="Times New Roman" w:eastAsia="Tahoma" w:hAnsi="Times New Roman" w:cs="Times New Roman"/>
          <w:bCs/>
          <w:szCs w:val="24"/>
          <w:highlight w:val="yellow"/>
          <w:lang w:eastAsia="sk-SK" w:bidi="sk-SK"/>
        </w:rPr>
        <w:lastRenderedPageBreak/>
        <w:t>Budeme si pamätať!</w:t>
      </w:r>
      <w:bookmarkEnd w:id="1"/>
      <w:bookmarkEnd w:id="2"/>
      <w:bookmarkEnd w:id="3"/>
    </w:p>
    <w:p w:rsidR="002D3575" w:rsidRPr="00E13093" w:rsidRDefault="002D3575" w:rsidP="002D3575">
      <w:pPr>
        <w:widowControl w:val="0"/>
        <w:autoSpaceDE w:val="0"/>
        <w:autoSpaceDN w:val="0"/>
        <w:spacing w:before="161" w:after="0" w:line="240" w:lineRule="auto"/>
        <w:ind w:left="709"/>
        <w:jc w:val="left"/>
        <w:rPr>
          <w:rFonts w:ascii="Times New Roman" w:eastAsia="Times New Roman" w:hAnsi="Times New Roman" w:cs="Times New Roman"/>
          <w:b w:val="0"/>
          <w:szCs w:val="24"/>
          <w:highlight w:val="yellow"/>
          <w:lang w:eastAsia="sk-SK" w:bidi="sk-SK"/>
        </w:rPr>
      </w:pPr>
    </w:p>
    <w:p w:rsidR="002D3575" w:rsidRPr="00E13093" w:rsidRDefault="002D3575" w:rsidP="002D357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7" w:after="0" w:line="242" w:lineRule="auto"/>
        <w:ind w:left="0" w:firstLine="0"/>
        <w:jc w:val="both"/>
        <w:rPr>
          <w:rFonts w:ascii="Times New Roman" w:eastAsia="Times New Roman" w:hAnsi="Times New Roman" w:cs="Times New Roman"/>
          <w:b w:val="0"/>
          <w:szCs w:val="24"/>
          <w:highlight w:val="yellow"/>
          <w:lang w:eastAsia="sk-SK" w:bidi="sk-SK"/>
        </w:rPr>
      </w:pPr>
      <w:r w:rsidRPr="00E13093">
        <w:rPr>
          <w:rFonts w:ascii="Times New Roman" w:eastAsia="Times New Roman" w:hAnsi="Times New Roman" w:cs="Times New Roman"/>
          <w:color w:val="231F20"/>
          <w:w w:val="115"/>
          <w:szCs w:val="24"/>
          <w:highlight w:val="yellow"/>
          <w:lang w:eastAsia="sk-SK" w:bidi="sk-SK"/>
        </w:rPr>
        <w:t xml:space="preserve">Obal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je obalový materiál alebo súbor obalových materiálov určených na ochranu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3"/>
          <w:w w:val="115"/>
          <w:szCs w:val="24"/>
          <w:highlight w:val="yellow"/>
          <w:lang w:eastAsia="sk-SK" w:bidi="sk-SK"/>
        </w:rPr>
        <w:t>vý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robku pred vonkajšími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2"/>
          <w:w w:val="115"/>
          <w:szCs w:val="24"/>
          <w:highlight w:val="yellow"/>
          <w:lang w:eastAsia="sk-SK" w:bidi="sk-SK"/>
        </w:rPr>
        <w:t xml:space="preserve">vplyvmi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a na umožnenie manipulácie, obehu a spotreby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3"/>
          <w:w w:val="115"/>
          <w:szCs w:val="24"/>
          <w:highlight w:val="yellow"/>
          <w:lang w:eastAsia="sk-SK" w:bidi="sk-SK"/>
        </w:rPr>
        <w:t xml:space="preserve">výrob-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>kov.</w:t>
      </w:r>
    </w:p>
    <w:p w:rsidR="002D3575" w:rsidRPr="00E13093" w:rsidRDefault="002D3575" w:rsidP="002D357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6" w:after="0" w:line="232" w:lineRule="auto"/>
        <w:ind w:left="0" w:firstLine="0"/>
        <w:jc w:val="both"/>
        <w:rPr>
          <w:rFonts w:ascii="Times New Roman" w:eastAsia="Times New Roman" w:hAnsi="Times New Roman" w:cs="Times New Roman"/>
          <w:b w:val="0"/>
          <w:szCs w:val="24"/>
          <w:highlight w:val="yellow"/>
          <w:lang w:eastAsia="sk-SK" w:bidi="sk-SK"/>
        </w:rPr>
      </w:pP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Obal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musí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spĺňať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tieto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5"/>
          <w:szCs w:val="24"/>
          <w:highlight w:val="yellow"/>
          <w:lang w:eastAsia="sk-SK" w:bidi="sk-SK"/>
        </w:rPr>
        <w:t>základné</w:t>
      </w:r>
      <w:r w:rsidRPr="00E13093">
        <w:rPr>
          <w:rFonts w:ascii="Times New Roman" w:eastAsia="Times New Roman" w:hAnsi="Times New Roman" w:cs="Times New Roman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color w:val="231F20"/>
          <w:w w:val="115"/>
          <w:szCs w:val="24"/>
          <w:highlight w:val="yellow"/>
          <w:lang w:eastAsia="sk-SK" w:bidi="sk-SK"/>
        </w:rPr>
        <w:t>funkcie:</w:t>
      </w:r>
      <w:r w:rsidRPr="00E13093">
        <w:rPr>
          <w:rFonts w:ascii="Times New Roman" w:eastAsia="Times New Roman" w:hAnsi="Times New Roman" w:cs="Times New Roman"/>
          <w:color w:val="231F20"/>
          <w:spacing w:val="-17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chrániť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cukrárske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2"/>
          <w:w w:val="115"/>
          <w:szCs w:val="24"/>
          <w:highlight w:val="yellow"/>
          <w:lang w:eastAsia="sk-SK" w:bidi="sk-SK"/>
        </w:rPr>
        <w:t>výrobky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ich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vlastnosti,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3"/>
          <w:w w:val="115"/>
          <w:szCs w:val="24"/>
          <w:highlight w:val="yellow"/>
          <w:lang w:eastAsia="sk-SK" w:bidi="sk-SK"/>
        </w:rPr>
        <w:t>zvýšiť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hygienu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racionalizáciu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predaja,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informovať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2"/>
          <w:w w:val="115"/>
          <w:szCs w:val="24"/>
          <w:highlight w:val="yellow"/>
          <w:lang w:eastAsia="sk-SK" w:bidi="sk-SK"/>
        </w:rPr>
        <w:t>zákazníka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výrobku,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pomáhať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4"/>
          <w:w w:val="115"/>
          <w:szCs w:val="24"/>
          <w:highlight w:val="yellow"/>
          <w:lang w:eastAsia="sk-SK" w:bidi="sk-SK"/>
        </w:rPr>
        <w:t>zvý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šiť predajnosť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výrobku.</w:t>
      </w:r>
    </w:p>
    <w:p w:rsidR="002D3575" w:rsidRPr="00E13093" w:rsidRDefault="002D3575" w:rsidP="002D357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szCs w:val="24"/>
          <w:highlight w:val="yellow"/>
          <w:lang w:eastAsia="sk-SK" w:bidi="sk-SK"/>
        </w:rPr>
      </w:pP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Na balenie 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2"/>
          <w:w w:val="115"/>
          <w:szCs w:val="24"/>
          <w:highlight w:val="yellow"/>
          <w:lang w:eastAsia="sk-SK" w:bidi="sk-SK"/>
        </w:rPr>
        <w:t xml:space="preserve">cukrárskych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výrobkov sa používajú predovšetkým papierové obaly, viskóz- ne fólie, plastové obaly a hliníkové</w:t>
      </w:r>
      <w:r w:rsidRPr="00E13093">
        <w:rPr>
          <w:rFonts w:ascii="Times New Roman" w:eastAsia="Times New Roman" w:hAnsi="Times New Roman" w:cs="Times New Roman"/>
          <w:b w:val="0"/>
          <w:color w:val="231F20"/>
          <w:spacing w:val="-46"/>
          <w:w w:val="115"/>
          <w:szCs w:val="24"/>
          <w:highlight w:val="yellow"/>
          <w:lang w:eastAsia="sk-SK" w:bidi="sk-SK"/>
        </w:rPr>
        <w:t xml:space="preserve"> </w:t>
      </w:r>
      <w:r w:rsidRPr="00E13093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fólie.</w:t>
      </w:r>
    </w:p>
    <w:p w:rsidR="002D3575" w:rsidRPr="00E13093" w:rsidRDefault="002D3575" w:rsidP="002D3575">
      <w:pPr>
        <w:pStyle w:val="Odsekzoznamu"/>
        <w:tabs>
          <w:tab w:val="left" w:pos="0"/>
        </w:tabs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2D3575" w:rsidRPr="00E13093" w:rsidRDefault="002D3575" w:rsidP="002D3575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2D3575" w:rsidRDefault="002D3575" w:rsidP="002D3575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  <w:r w:rsidRPr="00E13093">
        <w:rPr>
          <w:rFonts w:ascii="Times New Roman" w:hAnsi="Times New Roman" w:cs="Times New Roman"/>
          <w:noProof/>
          <w:szCs w:val="24"/>
          <w:lang w:eastAsia="sk-SK"/>
        </w:rPr>
        <w:drawing>
          <wp:inline distT="0" distB="0" distL="0" distR="0" wp14:anchorId="12C0FF86" wp14:editId="11176F94">
            <wp:extent cx="5734050" cy="19240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82"/>
                    <a:stretch/>
                  </pic:blipFill>
                  <pic:spPr bwMode="auto">
                    <a:xfrm>
                      <a:off x="0" y="0"/>
                      <a:ext cx="573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575" w:rsidRPr="00ED4713" w:rsidRDefault="002D3575" w:rsidP="002D3575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 w:val="22"/>
        </w:rPr>
      </w:pPr>
      <w:r w:rsidRPr="00ED4713">
        <w:rPr>
          <w:rFonts w:ascii="Times New Roman" w:hAnsi="Times New Roman" w:cs="Times New Roman"/>
          <w:sz w:val="22"/>
        </w:rPr>
        <w:t>Ručná balička na kusové výrobky</w:t>
      </w:r>
      <w:r w:rsidRPr="00ED4713">
        <w:rPr>
          <w:rFonts w:ascii="Times New Roman" w:hAnsi="Times New Roman" w:cs="Times New Roman"/>
          <w:sz w:val="22"/>
        </w:rPr>
        <w:tab/>
      </w:r>
      <w:r w:rsidRPr="00ED471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    </w:t>
      </w:r>
      <w:r w:rsidRPr="00ED4713">
        <w:rPr>
          <w:rFonts w:ascii="Times New Roman" w:hAnsi="Times New Roman" w:cs="Times New Roman"/>
          <w:sz w:val="22"/>
        </w:rPr>
        <w:tab/>
        <w:t xml:space="preserve"> Vákuovo baliaci stroj</w:t>
      </w:r>
    </w:p>
    <w:p w:rsidR="002D3575" w:rsidRPr="00E13093" w:rsidRDefault="002D3575" w:rsidP="002D3575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  <w:r w:rsidRPr="00E13093">
        <w:rPr>
          <w:rFonts w:ascii="Times New Roman" w:hAnsi="Times New Roman" w:cs="Times New Roman"/>
          <w:noProof/>
          <w:szCs w:val="24"/>
          <w:lang w:eastAsia="sk-SK"/>
        </w:rPr>
        <w:drawing>
          <wp:inline distT="0" distB="0" distL="0" distR="0" wp14:anchorId="6BE80F58" wp14:editId="40A18520">
            <wp:extent cx="5734050" cy="19145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93"/>
                    <a:stretch/>
                  </pic:blipFill>
                  <pic:spPr bwMode="auto">
                    <a:xfrm>
                      <a:off x="0" y="0"/>
                      <a:ext cx="573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575" w:rsidRPr="00E13093" w:rsidRDefault="002D3575" w:rsidP="002D3575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2D3575" w:rsidRPr="00ED4713" w:rsidRDefault="002D3575" w:rsidP="002D3575">
      <w:pPr>
        <w:pStyle w:val="Odsekzoznamu"/>
        <w:spacing w:after="0" w:line="240" w:lineRule="auto"/>
        <w:ind w:left="0"/>
        <w:jc w:val="left"/>
        <w:rPr>
          <w:rFonts w:ascii="Times New Roman" w:hAnsi="Times New Roman" w:cs="Times New Roman"/>
          <w:sz w:val="22"/>
        </w:rPr>
      </w:pPr>
      <w:r w:rsidRPr="00ED4713">
        <w:rPr>
          <w:rFonts w:ascii="Times New Roman" w:hAnsi="Times New Roman" w:cs="Times New Roman"/>
          <w:sz w:val="22"/>
        </w:rPr>
        <w:t>Stroj na balenie metódou skin a ,,</w:t>
      </w:r>
      <w:proofErr w:type="spellStart"/>
      <w:r w:rsidRPr="00ED4713">
        <w:rPr>
          <w:rFonts w:ascii="Times New Roman" w:hAnsi="Times New Roman" w:cs="Times New Roman"/>
          <w:sz w:val="22"/>
        </w:rPr>
        <w:t>blister</w:t>
      </w:r>
      <w:proofErr w:type="spellEnd"/>
      <w:r w:rsidRPr="00ED4713">
        <w:rPr>
          <w:rFonts w:ascii="Times New Roman" w:hAnsi="Times New Roman" w:cs="Times New Roman"/>
          <w:sz w:val="22"/>
        </w:rPr>
        <w:t xml:space="preserve">“.    Stroj na balenie do zmraštiteľnej Baliaci proces ja automatizovaný fólie.    </w:t>
      </w:r>
      <w:r>
        <w:rPr>
          <w:rFonts w:ascii="Times New Roman" w:hAnsi="Times New Roman" w:cs="Times New Roman"/>
          <w:sz w:val="22"/>
        </w:rPr>
        <w:t xml:space="preserve">                 </w:t>
      </w:r>
      <w:r w:rsidRPr="00ED4713">
        <w:rPr>
          <w:rFonts w:ascii="Times New Roman" w:hAnsi="Times New Roman" w:cs="Times New Roman"/>
          <w:sz w:val="22"/>
        </w:rPr>
        <w:t xml:space="preserve">                  Je určený na jednotlivé aj skupinové balenie. </w:t>
      </w:r>
    </w:p>
    <w:p w:rsidR="002D3575" w:rsidRPr="00ED4713" w:rsidRDefault="002D3575" w:rsidP="002D3575">
      <w:pPr>
        <w:pStyle w:val="Odsekzoznamu"/>
        <w:spacing w:after="0" w:line="240" w:lineRule="auto"/>
        <w:ind w:left="0"/>
        <w:jc w:val="left"/>
        <w:rPr>
          <w:rFonts w:ascii="Times New Roman" w:hAnsi="Times New Roman" w:cs="Times New Roman"/>
          <w:sz w:val="22"/>
        </w:rPr>
      </w:pPr>
      <w:r w:rsidRPr="00ED4713">
        <w:rPr>
          <w:rFonts w:ascii="Times New Roman" w:hAnsi="Times New Roman" w:cs="Times New Roman"/>
          <w:sz w:val="22"/>
        </w:rPr>
        <w:t xml:space="preserve">                                                                            Balenie je automatizované.</w:t>
      </w:r>
    </w:p>
    <w:p w:rsidR="002D3575" w:rsidRPr="00ED4713" w:rsidRDefault="002D3575" w:rsidP="002D3575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 w:val="22"/>
        </w:rPr>
      </w:pPr>
    </w:p>
    <w:p w:rsidR="002D3575" w:rsidRPr="00E13093" w:rsidRDefault="002D3575" w:rsidP="002D3575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2D3575" w:rsidRPr="00E13093" w:rsidRDefault="002D3575" w:rsidP="002D3575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5D624C" w:rsidRDefault="005D624C">
      <w:bookmarkStart w:id="4" w:name="_GoBack"/>
      <w:bookmarkEnd w:id="4"/>
    </w:p>
    <w:sectPr w:rsidR="005D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4F11"/>
    <w:multiLevelType w:val="hybridMultilevel"/>
    <w:tmpl w:val="0986BAA6"/>
    <w:lvl w:ilvl="0" w:tplc="F63E57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6E5F"/>
    <w:multiLevelType w:val="hybridMultilevel"/>
    <w:tmpl w:val="0C7AF7A8"/>
    <w:lvl w:ilvl="0" w:tplc="7D36073C">
      <w:numFmt w:val="bullet"/>
      <w:lvlText w:val="•"/>
      <w:lvlJc w:val="left"/>
      <w:pPr>
        <w:ind w:left="1237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1" w:tplc="D6F4CEB0">
      <w:numFmt w:val="bullet"/>
      <w:lvlText w:val="•"/>
      <w:lvlJc w:val="left"/>
      <w:pPr>
        <w:ind w:left="2254" w:hanging="341"/>
      </w:pPr>
      <w:rPr>
        <w:lang w:val="sk-SK" w:eastAsia="sk-SK" w:bidi="sk-SK"/>
      </w:rPr>
    </w:lvl>
    <w:lvl w:ilvl="2" w:tplc="CAC22BF8">
      <w:numFmt w:val="bullet"/>
      <w:lvlText w:val="•"/>
      <w:lvlJc w:val="left"/>
      <w:pPr>
        <w:ind w:left="3269" w:hanging="341"/>
      </w:pPr>
      <w:rPr>
        <w:lang w:val="sk-SK" w:eastAsia="sk-SK" w:bidi="sk-SK"/>
      </w:rPr>
    </w:lvl>
    <w:lvl w:ilvl="3" w:tplc="4AC01F58">
      <w:numFmt w:val="bullet"/>
      <w:lvlText w:val="•"/>
      <w:lvlJc w:val="left"/>
      <w:pPr>
        <w:ind w:left="4283" w:hanging="341"/>
      </w:pPr>
      <w:rPr>
        <w:lang w:val="sk-SK" w:eastAsia="sk-SK" w:bidi="sk-SK"/>
      </w:rPr>
    </w:lvl>
    <w:lvl w:ilvl="4" w:tplc="F8C2CE00">
      <w:numFmt w:val="bullet"/>
      <w:lvlText w:val="•"/>
      <w:lvlJc w:val="left"/>
      <w:pPr>
        <w:ind w:left="5298" w:hanging="341"/>
      </w:pPr>
      <w:rPr>
        <w:lang w:val="sk-SK" w:eastAsia="sk-SK" w:bidi="sk-SK"/>
      </w:rPr>
    </w:lvl>
    <w:lvl w:ilvl="5" w:tplc="92483E58">
      <w:numFmt w:val="bullet"/>
      <w:lvlText w:val="•"/>
      <w:lvlJc w:val="left"/>
      <w:pPr>
        <w:ind w:left="6312" w:hanging="341"/>
      </w:pPr>
      <w:rPr>
        <w:lang w:val="sk-SK" w:eastAsia="sk-SK" w:bidi="sk-SK"/>
      </w:rPr>
    </w:lvl>
    <w:lvl w:ilvl="6" w:tplc="369A294A">
      <w:numFmt w:val="bullet"/>
      <w:lvlText w:val="•"/>
      <w:lvlJc w:val="left"/>
      <w:pPr>
        <w:ind w:left="7327" w:hanging="341"/>
      </w:pPr>
      <w:rPr>
        <w:lang w:val="sk-SK" w:eastAsia="sk-SK" w:bidi="sk-SK"/>
      </w:rPr>
    </w:lvl>
    <w:lvl w:ilvl="7" w:tplc="50A8C0AE">
      <w:numFmt w:val="bullet"/>
      <w:lvlText w:val="•"/>
      <w:lvlJc w:val="left"/>
      <w:pPr>
        <w:ind w:left="8341" w:hanging="341"/>
      </w:pPr>
      <w:rPr>
        <w:lang w:val="sk-SK" w:eastAsia="sk-SK" w:bidi="sk-SK"/>
      </w:rPr>
    </w:lvl>
    <w:lvl w:ilvl="8" w:tplc="84E019BC">
      <w:numFmt w:val="bullet"/>
      <w:lvlText w:val="•"/>
      <w:lvlJc w:val="left"/>
      <w:pPr>
        <w:ind w:left="9356" w:hanging="341"/>
      </w:pPr>
      <w:rPr>
        <w:lang w:val="sk-SK" w:eastAsia="sk-SK" w:bidi="sk-SK"/>
      </w:rPr>
    </w:lvl>
  </w:abstractNum>
  <w:abstractNum w:abstractNumId="2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5039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75"/>
    <w:rsid w:val="002D3575"/>
    <w:rsid w:val="005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3575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D3575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2D35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357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2D35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paragraph" w:styleId="Odsekzoznamu">
    <w:name w:val="List Paragraph"/>
    <w:basedOn w:val="Normlny"/>
    <w:uiPriority w:val="1"/>
    <w:qFormat/>
    <w:rsid w:val="002D35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57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3575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D3575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2D35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357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2D35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paragraph" w:styleId="Odsekzoznamu">
    <w:name w:val="List Paragraph"/>
    <w:basedOn w:val="Normlny"/>
    <w:uiPriority w:val="1"/>
    <w:qFormat/>
    <w:rsid w:val="002D35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57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2021-04-11T15:06:00Z</dcterms:created>
  <dcterms:modified xsi:type="dcterms:W3CDTF">2021-04-11T15:07:00Z</dcterms:modified>
</cp:coreProperties>
</file>