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6E688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8C318F" w:rsidP="008C318F">
            <w:pPr>
              <w:tabs>
                <w:tab w:val="left" w:pos="4007"/>
              </w:tabs>
              <w:spacing w:after="0" w:line="240" w:lineRule="auto"/>
            </w:pPr>
            <w:r>
              <w:t>25.09</w:t>
            </w:r>
            <w:r w:rsidR="00FE4E87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E4E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Ľuboš </w:t>
            </w:r>
            <w:proofErr w:type="spellStart"/>
            <w:r>
              <w:t>Štrbík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FE4E87" w:rsidP="006E688B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FE4E87">
              <w:t>https://zssliac.edupage.org/</w:t>
            </w:r>
            <w:bookmarkStart w:id="0" w:name="_GoBack"/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B647CA" w:rsidRPr="007B6C7D" w:rsidRDefault="00B647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didaktická pomôcka, materiálne zabezpečenie, výlet, exkurzia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Vyučujúci sa oboznámili s dostupnými pomôckami vo výchovných predmetoch a poukázali na dôležitosť ich funkcií. </w:t>
            </w:r>
          </w:p>
          <w:p w:rsidR="005F5561" w:rsidRP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561">
              <w:rPr>
                <w:rFonts w:ascii="Times New Roman" w:hAnsi="Times New Roman"/>
              </w:rPr>
              <w:t>FUNKCIE UČEBNÝCH POMÔCOK A DIDAKTICKEJ TECHNIKY:</w:t>
            </w:r>
          </w:p>
          <w:p w:rsidR="005F5561" w:rsidRP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561">
              <w:rPr>
                <w:rFonts w:ascii="Times New Roman" w:hAnsi="Times New Roman"/>
              </w:rPr>
              <w:t>1. informatívna – informačný význam pre žiaka</w:t>
            </w:r>
          </w:p>
          <w:p w:rsidR="005F5561" w:rsidRP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561">
              <w:rPr>
                <w:rFonts w:ascii="Times New Roman" w:hAnsi="Times New Roman"/>
              </w:rPr>
              <w:t xml:space="preserve">2. </w:t>
            </w:r>
            <w:proofErr w:type="spellStart"/>
            <w:r w:rsidRPr="005F5561">
              <w:rPr>
                <w:rFonts w:ascii="Times New Roman" w:hAnsi="Times New Roman"/>
              </w:rPr>
              <w:t>formatívna</w:t>
            </w:r>
            <w:proofErr w:type="spellEnd"/>
            <w:r w:rsidRPr="005F5561">
              <w:rPr>
                <w:rFonts w:ascii="Times New Roman" w:hAnsi="Times New Roman"/>
              </w:rPr>
              <w:t xml:space="preserve"> – prispievajú k rozvoju tvorivej činnosti a myšlienkových operácií u žiakov</w:t>
            </w:r>
          </w:p>
          <w:p w:rsidR="005F5561" w:rsidRP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561">
              <w:rPr>
                <w:rFonts w:ascii="Times New Roman" w:hAnsi="Times New Roman"/>
              </w:rPr>
              <w:t>3. inštrumentálna – žiak získava nové vedomosti, spôsobilosti, zručnosti a návyky</w:t>
            </w:r>
          </w:p>
          <w:p w:rsidR="005F5561" w:rsidRP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561">
              <w:rPr>
                <w:rFonts w:ascii="Times New Roman" w:hAnsi="Times New Roman"/>
              </w:rPr>
              <w:t>4. motivačná – vzbudzujú záujem o učivo a učenie</w:t>
            </w:r>
          </w:p>
          <w:p w:rsidR="005F5561" w:rsidRP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561">
              <w:rPr>
                <w:rFonts w:ascii="Times New Roman" w:hAnsi="Times New Roman"/>
              </w:rPr>
              <w:t>5. systematizujúca – prispievajú k vytváraniu a zaraďovaniu vedomostí do istého systému</w:t>
            </w:r>
          </w:p>
          <w:p w:rsidR="005F5561" w:rsidRP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561">
              <w:rPr>
                <w:rFonts w:ascii="Times New Roman" w:hAnsi="Times New Roman"/>
              </w:rPr>
              <w:t>6. názorná – pôsobenie na zmysly → konkrétnejšie a ucelenejšie predstavy o preberanej látke</w:t>
            </w:r>
          </w:p>
          <w:p w:rsidR="005F5561" w:rsidRP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561">
              <w:rPr>
                <w:rFonts w:ascii="Times New Roman" w:hAnsi="Times New Roman"/>
              </w:rPr>
              <w:t>7. zdroj a nositeľ informácií – získavanie nových vedomostí</w:t>
            </w:r>
          </w:p>
          <w:p w:rsidR="005F5561" w:rsidRP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561">
              <w:rPr>
                <w:rFonts w:ascii="Times New Roman" w:hAnsi="Times New Roman"/>
              </w:rPr>
              <w:t>8. racionálna a ekonomická – uľahčujú a urýchľujú proces učenia</w:t>
            </w:r>
          </w:p>
          <w:p w:rsidR="005F5561" w:rsidRP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561">
              <w:rPr>
                <w:rFonts w:ascii="Times New Roman" w:hAnsi="Times New Roman"/>
              </w:rPr>
              <w:t>9. uľahčujú prechod od teórie k praxi</w:t>
            </w:r>
          </w:p>
          <w:p w:rsid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561">
              <w:rPr>
                <w:rFonts w:ascii="Times New Roman" w:hAnsi="Times New Roman"/>
              </w:rPr>
              <w:t xml:space="preserve">10. podporujú </w:t>
            </w:r>
            <w:proofErr w:type="spellStart"/>
            <w:r w:rsidRPr="005F5561">
              <w:rPr>
                <w:rFonts w:ascii="Times New Roman" w:hAnsi="Times New Roman"/>
              </w:rPr>
              <w:t>samoštúdium</w:t>
            </w:r>
            <w:proofErr w:type="spellEnd"/>
          </w:p>
          <w:p w:rsid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F5561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Vyučujúci predložili požiadavky na materiálne zabezpečenie predmetu Technika a Regionálna </w:t>
            </w:r>
            <w:r w:rsidR="00382123">
              <w:rPr>
                <w:rFonts w:ascii="Times New Roman" w:hAnsi="Times New Roman"/>
              </w:rPr>
              <w:t>výchova vedenie školy.</w:t>
            </w:r>
          </w:p>
          <w:p w:rsidR="000126A6" w:rsidRDefault="000126A6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382123" w:rsidRDefault="000126A6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Plán výletov a exkurzií:</w:t>
            </w:r>
          </w:p>
          <w:p w:rsidR="009C60B1" w:rsidRDefault="009C60B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Návrh exkurzií v školskom roku 2019/2020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5. ročník 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Exkurzia – ŠVK  hudobné múzeum  Banská Bystrica , expozícia Ľudové hudobné nástroje na Slovensku a Literárne múzeum – HUV, apríl – máj 2020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Výchovné koncerty – podľa ponuky – HUV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Múzeum  Praveku v Bojniciach – </w:t>
            </w:r>
            <w:proofErr w:type="spellStart"/>
            <w:r w:rsidRPr="009C60B1">
              <w:rPr>
                <w:rFonts w:ascii="Times New Roman" w:hAnsi="Times New Roman"/>
              </w:rPr>
              <w:t>dejepisno</w:t>
            </w:r>
            <w:proofErr w:type="spellEnd"/>
            <w:r w:rsidRPr="009C60B1">
              <w:rPr>
                <w:rFonts w:ascii="Times New Roman" w:hAnsi="Times New Roman"/>
              </w:rPr>
              <w:t xml:space="preserve"> – hudobná exkurzia – 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TERRA PERMONIA Banská Štiavnica –máj 2020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Tvorivé dielne v spolupráci s POS vo Zvolene prebehnú po dohovore na hodinách RGV  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Exkurzia UĽUV – Banská Bystrica – návšteva remeselných dielní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6. ročník 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Tvorivé dielne v spolupráci s POS vo Zvolene prebehnú po dohovore na hodinách RGV  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Výchovné koncerty – podľa ponuky – HUV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Exkurzia UĽUV – Banská Bystrica – návšteva remeselných dielní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TERRA PERMONIA Banská Štiavnica – apríl 2020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                  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7. ročník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Výchovné koncerty – podľa ponuky – HUV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                  Lesnícky skanzen Čierny Balog – jún 2020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8. ročník 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Výchovné koncerty organizované školou v rámci predmetu HUV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Podľa ponuky -  návšteva  Štátnej opery v B. Bystrici  - HUV, </w:t>
            </w:r>
            <w:proofErr w:type="spellStart"/>
            <w:r w:rsidRPr="009C60B1">
              <w:rPr>
                <w:rFonts w:ascii="Times New Roman" w:hAnsi="Times New Roman"/>
              </w:rPr>
              <w:t>máj-jún</w:t>
            </w:r>
            <w:proofErr w:type="spellEnd"/>
            <w:r w:rsidRPr="009C60B1">
              <w:rPr>
                <w:rFonts w:ascii="Times New Roman" w:hAnsi="Times New Roman"/>
              </w:rPr>
              <w:t xml:space="preserve"> 2020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Tvorivé dielne v spolupráci s POS vo Zvolene prebehnú po dohovore na hodinách RGV  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Exkurzia UĽUV – Banská Bystrica – návšteva remeselných dielní 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                  Noc výskumníkov - október 2019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4F49" w:rsidRDefault="008B4F49" w:rsidP="008B4F4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C60B1" w:rsidRPr="009C60B1" w:rsidRDefault="009C60B1" w:rsidP="008B4F4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9. ročník                 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Výchovné koncerty organizované školou v rámci predmetu VUM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Podľa ponuky -  návšteva  Štátnej opery v B. Bystrici  - VUM, </w:t>
            </w:r>
            <w:proofErr w:type="spellStart"/>
            <w:r w:rsidRPr="009C60B1">
              <w:rPr>
                <w:rFonts w:ascii="Times New Roman" w:hAnsi="Times New Roman"/>
              </w:rPr>
              <w:t>máj-jún</w:t>
            </w:r>
            <w:proofErr w:type="spellEnd"/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 xml:space="preserve">Exkurzia UĽUV – Banská Bystrica – návšteva remeselných dielní 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lastRenderedPageBreak/>
              <w:t xml:space="preserve">Tvorivé dielne v spolupráci s POS vo Zvolene prebehnú po dohovore na hodinách RGV  </w:t>
            </w: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C60B1" w:rsidRPr="009C60B1" w:rsidRDefault="009C60B1" w:rsidP="009C60B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F5561" w:rsidRPr="007B6C7D" w:rsidRDefault="005F5561" w:rsidP="005F55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F700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951C9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51C9B" w:rsidRDefault="00951C9B" w:rsidP="00951C9B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951C9B" w:rsidRDefault="00951C9B" w:rsidP="00951C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60B1">
              <w:rPr>
                <w:rFonts w:ascii="Times New Roman" w:hAnsi="Times New Roman"/>
              </w:rPr>
              <w:t>Plán exkurzií je možné v priebehu školského roka aktualizovať a meniť.</w:t>
            </w:r>
          </w:p>
          <w:p w:rsidR="00951C9B" w:rsidRDefault="00951C9B" w:rsidP="00951C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 didaktickou pomôckou BOFFIN 500 v predmete technika.</w:t>
            </w:r>
          </w:p>
          <w:p w:rsidR="00951C9B" w:rsidRPr="00951C9B" w:rsidRDefault="00951C9B" w:rsidP="00951C9B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3AC9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Ľuboš </w:t>
            </w:r>
            <w:proofErr w:type="spellStart"/>
            <w:r>
              <w:t>Štrbík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53AC9" w:rsidP="007B6C7D">
            <w:pPr>
              <w:tabs>
                <w:tab w:val="left" w:pos="1114"/>
              </w:tabs>
              <w:spacing w:after="0" w:line="240" w:lineRule="auto"/>
            </w:pPr>
            <w:r>
              <w:t>25.9.2019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3AC9" w:rsidP="00C60DE2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C60DE2">
              <w:t xml:space="preserve">Oľga </w:t>
            </w:r>
            <w:proofErr w:type="spellStart"/>
            <w:r w:rsidR="00C60DE2">
              <w:t>Vonkomerová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53AC9" w:rsidP="007B6C7D">
            <w:pPr>
              <w:tabs>
                <w:tab w:val="left" w:pos="1114"/>
              </w:tabs>
              <w:spacing w:after="0" w:line="240" w:lineRule="auto"/>
            </w:pPr>
            <w:r>
              <w:t>26.9.2019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6E688B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BB616A">
        <w:t xml:space="preserve"> 25.9.2019</w:t>
      </w:r>
    </w:p>
    <w:p w:rsidR="00F305BB" w:rsidRDefault="00F305BB" w:rsidP="00D0796E">
      <w:r>
        <w:t>Trvanie stretnutia: od</w:t>
      </w:r>
      <w:r w:rsidR="00906FF9">
        <w:t xml:space="preserve"> 13:30 </w:t>
      </w:r>
      <w:r>
        <w:t>hod</w:t>
      </w:r>
      <w:r>
        <w:tab/>
        <w:t>do</w:t>
      </w:r>
      <w:r w:rsidR="00906FF9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 xml:space="preserve">Mgr. Oľga </w:t>
            </w:r>
            <w:proofErr w:type="spellStart"/>
            <w:r>
              <w:t>Vonkomerová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 xml:space="preserve">Mgr. Daniela </w:t>
            </w:r>
            <w:proofErr w:type="spellStart"/>
            <w: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00510A" w:rsidRPr="007B6C7D" w:rsidRDefault="00107204" w:rsidP="00107204">
            <w:proofErr w:type="spellStart"/>
            <w:r>
              <w:t>PaeDr</w:t>
            </w:r>
            <w:proofErr w:type="spellEnd"/>
            <w:r w:rsidR="005E3B1A">
              <w:t xml:space="preserve">. </w:t>
            </w:r>
            <w:r>
              <w:t xml:space="preserve">Iveta </w:t>
            </w:r>
            <w:proofErr w:type="spellStart"/>
            <w:r>
              <w:t>Novodomská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5E3B1A" w:rsidP="009B2C9D">
            <w:r>
              <w:t xml:space="preserve">Mgr. Ľuboš </w:t>
            </w:r>
            <w:proofErr w:type="spellStart"/>
            <w:r>
              <w:t>Štrbík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03" w:rsidRDefault="00701003" w:rsidP="00CF35D8">
      <w:pPr>
        <w:spacing w:after="0" w:line="240" w:lineRule="auto"/>
      </w:pPr>
      <w:r>
        <w:separator/>
      </w:r>
    </w:p>
  </w:endnote>
  <w:endnote w:type="continuationSeparator" w:id="0">
    <w:p w:rsidR="00701003" w:rsidRDefault="0070100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03" w:rsidRDefault="00701003" w:rsidP="00CF35D8">
      <w:pPr>
        <w:spacing w:after="0" w:line="240" w:lineRule="auto"/>
      </w:pPr>
      <w:r>
        <w:separator/>
      </w:r>
    </w:p>
  </w:footnote>
  <w:footnote w:type="continuationSeparator" w:id="0">
    <w:p w:rsidR="00701003" w:rsidRDefault="0070100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126A6"/>
    <w:rsid w:val="00012EDC"/>
    <w:rsid w:val="00031A13"/>
    <w:rsid w:val="00053B89"/>
    <w:rsid w:val="000B5BE1"/>
    <w:rsid w:val="000E6FBF"/>
    <w:rsid w:val="000F127B"/>
    <w:rsid w:val="00107204"/>
    <w:rsid w:val="00111F7A"/>
    <w:rsid w:val="00137050"/>
    <w:rsid w:val="00151F6C"/>
    <w:rsid w:val="001544C0"/>
    <w:rsid w:val="001620FF"/>
    <w:rsid w:val="001745A4"/>
    <w:rsid w:val="001748E8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20A54"/>
    <w:rsid w:val="0034733D"/>
    <w:rsid w:val="00356E6B"/>
    <w:rsid w:val="003700F7"/>
    <w:rsid w:val="00373BB3"/>
    <w:rsid w:val="00382123"/>
    <w:rsid w:val="003B127E"/>
    <w:rsid w:val="003F10E0"/>
    <w:rsid w:val="00423CC3"/>
    <w:rsid w:val="00446402"/>
    <w:rsid w:val="00474343"/>
    <w:rsid w:val="004C05D7"/>
    <w:rsid w:val="004D08A3"/>
    <w:rsid w:val="004D7A5E"/>
    <w:rsid w:val="004E05E1"/>
    <w:rsid w:val="004F368A"/>
    <w:rsid w:val="00507CF5"/>
    <w:rsid w:val="00521B6E"/>
    <w:rsid w:val="005361EC"/>
    <w:rsid w:val="00541786"/>
    <w:rsid w:val="0055263C"/>
    <w:rsid w:val="00583AF0"/>
    <w:rsid w:val="0058712F"/>
    <w:rsid w:val="00592E27"/>
    <w:rsid w:val="00597946"/>
    <w:rsid w:val="005E3B1A"/>
    <w:rsid w:val="005F5561"/>
    <w:rsid w:val="006377DA"/>
    <w:rsid w:val="006A1CEB"/>
    <w:rsid w:val="006A3977"/>
    <w:rsid w:val="006B6CBE"/>
    <w:rsid w:val="006E688B"/>
    <w:rsid w:val="006E77C5"/>
    <w:rsid w:val="00701003"/>
    <w:rsid w:val="007210DF"/>
    <w:rsid w:val="007A5170"/>
    <w:rsid w:val="007A6CFA"/>
    <w:rsid w:val="007B6C7D"/>
    <w:rsid w:val="008058B8"/>
    <w:rsid w:val="008244CB"/>
    <w:rsid w:val="00852F79"/>
    <w:rsid w:val="008721DB"/>
    <w:rsid w:val="00883580"/>
    <w:rsid w:val="008B4F49"/>
    <w:rsid w:val="008C0CE0"/>
    <w:rsid w:val="008C318F"/>
    <w:rsid w:val="008C3B1D"/>
    <w:rsid w:val="008C3C41"/>
    <w:rsid w:val="00906FF9"/>
    <w:rsid w:val="00951C9B"/>
    <w:rsid w:val="00987B3C"/>
    <w:rsid w:val="009A6CE3"/>
    <w:rsid w:val="009B2C9D"/>
    <w:rsid w:val="009C3018"/>
    <w:rsid w:val="009C60B1"/>
    <w:rsid w:val="009D1945"/>
    <w:rsid w:val="009F4F76"/>
    <w:rsid w:val="00A71E3A"/>
    <w:rsid w:val="00A837BC"/>
    <w:rsid w:val="00A9043F"/>
    <w:rsid w:val="00A94565"/>
    <w:rsid w:val="00AA6900"/>
    <w:rsid w:val="00AB044E"/>
    <w:rsid w:val="00AB111C"/>
    <w:rsid w:val="00AF527A"/>
    <w:rsid w:val="00AF5989"/>
    <w:rsid w:val="00B440DB"/>
    <w:rsid w:val="00B6172D"/>
    <w:rsid w:val="00B647CA"/>
    <w:rsid w:val="00B71530"/>
    <w:rsid w:val="00B8530A"/>
    <w:rsid w:val="00BB5601"/>
    <w:rsid w:val="00BB616A"/>
    <w:rsid w:val="00BD370D"/>
    <w:rsid w:val="00BF2F35"/>
    <w:rsid w:val="00BF4683"/>
    <w:rsid w:val="00BF4792"/>
    <w:rsid w:val="00C06138"/>
    <w:rsid w:val="00C065E1"/>
    <w:rsid w:val="00C24D5C"/>
    <w:rsid w:val="00C400BB"/>
    <w:rsid w:val="00C60DE2"/>
    <w:rsid w:val="00CA0B4D"/>
    <w:rsid w:val="00CA771E"/>
    <w:rsid w:val="00CD7D64"/>
    <w:rsid w:val="00CF35D8"/>
    <w:rsid w:val="00D0138E"/>
    <w:rsid w:val="00D0796E"/>
    <w:rsid w:val="00D53AC9"/>
    <w:rsid w:val="00D5619C"/>
    <w:rsid w:val="00DA6ABC"/>
    <w:rsid w:val="00DD1AA4"/>
    <w:rsid w:val="00E36C97"/>
    <w:rsid w:val="00E926D8"/>
    <w:rsid w:val="00EC5730"/>
    <w:rsid w:val="00F21807"/>
    <w:rsid w:val="00F305BB"/>
    <w:rsid w:val="00F36E61"/>
    <w:rsid w:val="00F61779"/>
    <w:rsid w:val="00F7000E"/>
    <w:rsid w:val="00FD3420"/>
    <w:rsid w:val="00FE050F"/>
    <w:rsid w:val="00F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FE4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2019-11-18T16:39:00Z</dcterms:created>
  <dcterms:modified xsi:type="dcterms:W3CDTF">2019-11-18T16:39:00Z</dcterms:modified>
</cp:coreProperties>
</file>