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D" w:rsidRDefault="00352EAD" w:rsidP="00352E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Základy rodinnej výchovy 1. Ročník</w:t>
      </w:r>
    </w:p>
    <w:p w:rsidR="00352EAD" w:rsidRDefault="00352EAD" w:rsidP="00352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35FE">
        <w:rPr>
          <w:rFonts w:ascii="Times New Roman" w:hAnsi="Times New Roman" w:cs="Times New Roman"/>
          <w:b/>
          <w:sz w:val="24"/>
          <w:szCs w:val="24"/>
        </w:rPr>
        <w:t xml:space="preserve">Témy za </w:t>
      </w:r>
      <w:r>
        <w:rPr>
          <w:rFonts w:ascii="Times New Roman" w:hAnsi="Times New Roman" w:cs="Times New Roman"/>
          <w:b/>
          <w:sz w:val="24"/>
          <w:szCs w:val="24"/>
        </w:rPr>
        <w:t>APRÍL</w:t>
      </w:r>
    </w:p>
    <w:p w:rsidR="00352EAD" w:rsidRPr="00092F44" w:rsidRDefault="00352EAD" w:rsidP="00352E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Predsudky, povery</w:t>
      </w:r>
    </w:p>
    <w:p w:rsidR="00352EAD" w:rsidRPr="00092F44" w:rsidRDefault="00352EAD" w:rsidP="00352E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Rozdiely v sexuálnom prežívaní mužov a žien</w:t>
      </w:r>
    </w:p>
    <w:p w:rsidR="00352EAD" w:rsidRPr="00092F44" w:rsidRDefault="00352EAD" w:rsidP="00352EA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PLÁNOVANÉ RODIČOVSTVO </w:t>
      </w:r>
    </w:p>
    <w:p w:rsidR="00352EAD" w:rsidRPr="00092F44" w:rsidRDefault="00352EAD" w:rsidP="00352E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Plánované rodičovstvo</w:t>
      </w:r>
    </w:p>
    <w:p w:rsidR="00352EAD" w:rsidRDefault="00352EAD" w:rsidP="00352E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Vznik vývoj ľudského jedinca</w:t>
      </w:r>
    </w:p>
    <w:p w:rsidR="004607C2" w:rsidRDefault="004607C2" w:rsidP="004607C2">
      <w:pPr>
        <w:spacing w:after="0"/>
        <w:rPr>
          <w:rFonts w:ascii="Times New Roman" w:hAnsi="Times New Roman" w:cs="Times New Roman"/>
          <w:sz w:val="24"/>
        </w:rPr>
      </w:pPr>
    </w:p>
    <w:p w:rsidR="004607C2" w:rsidRDefault="004607C2" w:rsidP="004607C2">
      <w:pPr>
        <w:pStyle w:val="Nadpis1"/>
        <w:spacing w:before="0"/>
        <w:rPr>
          <w:sz w:val="28"/>
        </w:rPr>
      </w:pPr>
      <w:bookmarkStart w:id="1" w:name="_Toc446744063"/>
      <w:r w:rsidRPr="00534A75">
        <w:rPr>
          <w:sz w:val="28"/>
        </w:rPr>
        <w:t>Predsudky, povery</w:t>
      </w:r>
      <w:bookmarkEnd w:id="1"/>
    </w:p>
    <w:p w:rsidR="004607C2" w:rsidRPr="004640A8" w:rsidRDefault="004607C2" w:rsidP="004607C2">
      <w:pPr>
        <w:spacing w:after="0"/>
      </w:pPr>
    </w:p>
    <w:p w:rsidR="004607C2" w:rsidRPr="004607C2" w:rsidRDefault="004607C2" w:rsidP="00460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 xml:space="preserve">V oblasti sexuality aj dnes prežívajú mnohé predsudky, povery a falošné predstavy. Niektorí partneri sa boja spolu hovoriť o sexe, ba dokonca považujú za niečo nemravné a skazené. To je však celkom </w:t>
      </w:r>
      <w:r w:rsidRPr="00A57CEC">
        <w:rPr>
          <w:rFonts w:ascii="Times New Roman" w:hAnsi="Times New Roman" w:cs="Times New Roman"/>
          <w:b/>
          <w:sz w:val="24"/>
          <w:szCs w:val="24"/>
        </w:rPr>
        <w:t>nesprávny postoj</w:t>
      </w:r>
      <w:r w:rsidRPr="00A57CEC">
        <w:rPr>
          <w:rFonts w:ascii="Times New Roman" w:hAnsi="Times New Roman" w:cs="Times New Roman"/>
          <w:sz w:val="24"/>
          <w:szCs w:val="24"/>
        </w:rPr>
        <w:t xml:space="preserve">. Otvorenosť pomáha ujasniť si stanoviská, korigovať často myslené predstavy o tom, čo si myslí a cíti partner, odstraňuje napätie vzniknuté z nepochopenia toho druhého a presadzovanie vlastných sebeckých nárokov v sexuálnej oblasti. Aj v sexuálnej oblasti je dôležité poznávať seba i svojho partnera. Znamená to oboznamovať sa s reaktivitou vlastného tela, zistiť, čo ma na partnerovi najviac priťahuje, po čom túžim ja a po čom partner. Veľmi rozšírená je mylná domnienka, že muž je o to lepším sexuálnym partnerom, čím väčšie rozmery má jeho penis, prípadne čím viac pohlavných stykov je schopný uskutočniť počas jedného milostného aktu. Podaktorí jedinci nechápu sexuálny styk ako radostné dávanie a prijímanie, ale skôr konkrétny výkon, ktorého nesplnenie je zaťaženie strachom z očakávania a obavami. Falošná je aj predstava o tom, že organický zážitok musia obaja partneri prežiť naraz. Občas sa môžete dočítať, že prvý pohlavný styk má osudový význam z hľadiska budúceho postoja k sexualite. Pritom výskumy potvrdzujú, že prvý pohlavný styk býva len zriedka uspokojivý, a napriek tomu v psychike dvojíc tento zážitok nezanecháva trvalé negatívne stopy. Pri vzájomnej ohľaduplnosti, porozumení a za predpokladu hodnotného citového vzťahu dokážu partneri preklenúť prvotné ťažkosti a postupne dospieť k harmonickému a obojstranne uspokojivému sexuálnemu spolužitiu.  </w:t>
      </w:r>
      <w:bookmarkStart w:id="2" w:name="_Toc446744064"/>
    </w:p>
    <w:p w:rsidR="004607C2" w:rsidRDefault="004607C2" w:rsidP="004607C2">
      <w:pPr>
        <w:pStyle w:val="Nadpis1"/>
        <w:spacing w:before="0"/>
        <w:rPr>
          <w:sz w:val="28"/>
        </w:rPr>
      </w:pPr>
      <w:r w:rsidRPr="00534A75">
        <w:rPr>
          <w:sz w:val="28"/>
        </w:rPr>
        <w:t>Rozdiely v sexuálnom prežívaní mužov a</w:t>
      </w:r>
      <w:r>
        <w:rPr>
          <w:sz w:val="28"/>
        </w:rPr>
        <w:t> </w:t>
      </w:r>
      <w:r w:rsidRPr="00534A75">
        <w:rPr>
          <w:sz w:val="28"/>
        </w:rPr>
        <w:t>žien</w:t>
      </w:r>
      <w:bookmarkEnd w:id="2"/>
    </w:p>
    <w:p w:rsidR="004607C2" w:rsidRPr="004640A8" w:rsidRDefault="004607C2" w:rsidP="004607C2">
      <w:pPr>
        <w:spacing w:after="0"/>
      </w:pPr>
    </w:p>
    <w:p w:rsidR="004607C2" w:rsidRPr="00A57CEC" w:rsidRDefault="004607C2" w:rsidP="004607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Mnohí partneri nerešpektujú odlišnosti medzi pohlaviami, prirodzené </w:t>
      </w:r>
      <w:proofErr w:type="spellStart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psychofyzické</w:t>
      </w:r>
      <w:proofErr w:type="spellEnd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sexuálne rozdiely medzi mužom a ženou, a tak sa nevedomky dopúšťajú chýb. Ak chceme dosiahnuť harmonické spolužitie, je veľmi dôležité uvedomiť si práve rozdiely v erotickom prežívaní mužov a žien.   Žena pohlavne dozrieva skôr ako muž. To však neznamená, že skôr pociťuje aj pohlavnú túžbu. Naopak, potreba sexuálneho styku a túžba po ňom  sa u ženy nielenže spravidla prebúdza neskôr, ale vyžaduje si aj spolupôsobenie muža: jeho jemnosť, nežnosť, trpezlivosť, ktoré by mali byť súčasťou dlhej ľúbostnej predohry. Z toho vyplýva , že ak sa chce dospievajúce dievča alebo mladá žena mužom páčiť, pôsobiť na nich príťažlivo, nemusí to ešte znamenať, že túži po pohlavnom styku. Ak povzbudzuje mužovu aktivitu, je to predovšetkým z túžby po blízkosti a nehe, čo však muži vedia len ťažko pochopiť. U mužov vzniká erotické vzrušenie ľahšie a rýchlejšie a po skončení pohlavného styku aj rýchlejšie odznieva, zatiaľ čo žena zvyčajne aj po akte túži po prejavoch lásky a nežnosti.  Tieto odlišnosti v erotickom prežívaní bývajú častým zdrojom nedorozumení., konfliktov a sklamaní. Ženy vo všeobecnosti oveľa menej reagujú na optické podnety. Pohľad na nahého </w:t>
      </w:r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muža ich zďaleka nevzrušuje tak, ako vzrušuje muža pohľad na nahú ženu. Aj vyvrcholenie sexuálneho spojenia (orgazmus) žena prežíva zriedkavejšie ako muž. Túžba a potreba prežívať orgazmus sa u ženy vyvíja len postupne a vyžaduje si veľa porozumenia zo strany partnera. Rozdielna je aj frekvencia potreby pohlavného styku. Pokiaľ ide o mladé dvojice, vo všeobecnosti majú väčšie požiadavky muži, ktorým by vyhovoval denný styk, zatiaľ čo partnerkám povedzme raz do týždňa. Pritom obidve požiadavky sú v norme. V manželstvách stredného a staršieho veku sa tieto rozdiely zvyčajne vyrovnávajú, pretože sexuálna apetít (túžba, chuť) u žien vekom pomaly stúpa, zatiaľ čo u mužov sa mierne znižuje. Ženy sú vnímavejšie aj k prostrediu,  ktoré môže na ich sexuálnu túžbu pôsobiť buď rušivo, alebo podnetne.  Nepríjemné prostredie, strach z vyrušenia, náhlivosť a nedostatok času, hluk či cudzí hovor ich zvyčajne úplne odrádzajú. Muži sú zasa na rozdiel od žien citlivejší a zraniteľnejší v oblasti uznávania svojich  sexuálnych  schopností.   Psychicky  veľmi  ťažko znášajú ,, </w:t>
      </w:r>
      <w:proofErr w:type="spellStart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zlíhanie</w:t>
      </w:r>
      <w:proofErr w:type="spellEnd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pri pohlavnom styku – </w:t>
      </w:r>
      <w:proofErr w:type="spellStart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stoporenie</w:t>
      </w:r>
      <w:proofErr w:type="spellEnd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pohlavného údu.</w:t>
      </w:r>
    </w:p>
    <w:p w:rsidR="004607C2" w:rsidRPr="00A57CEC" w:rsidRDefault="004607C2" w:rsidP="004607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57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Poruchy potencie (sexuálnej výkonnosti) bývajú veľa ráz iba dočasné. Niekedy sa spravia spontánne, samy od seba, napríklad zmenou životosprávy, inokedy je lepšie navštíviť odborného poradcu alebo sexuologickú poradňu.</w:t>
      </w:r>
    </w:p>
    <w:p w:rsidR="004607C2" w:rsidRDefault="004607C2" w:rsidP="004607C2">
      <w:pPr>
        <w:spacing w:after="0"/>
        <w:rPr>
          <w:rFonts w:ascii="Times New Roman" w:hAnsi="Times New Roman" w:cs="Times New Roman"/>
          <w:sz w:val="24"/>
        </w:rPr>
      </w:pPr>
      <w:bookmarkStart w:id="3" w:name="_Toc446744065"/>
    </w:p>
    <w:p w:rsidR="004607C2" w:rsidRPr="00534A75" w:rsidRDefault="004607C2" w:rsidP="004607C2">
      <w:pPr>
        <w:pStyle w:val="Nadpis1"/>
        <w:spacing w:before="0"/>
        <w:rPr>
          <w:sz w:val="28"/>
        </w:rPr>
      </w:pPr>
      <w:r w:rsidRPr="00534A75">
        <w:rPr>
          <w:sz w:val="28"/>
        </w:rPr>
        <w:t>Plánované rodičovstvo</w:t>
      </w:r>
      <w:bookmarkEnd w:id="3"/>
    </w:p>
    <w:p w:rsidR="004607C2" w:rsidRPr="00A57CEC" w:rsidRDefault="004607C2" w:rsidP="00460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7C2" w:rsidRPr="00A57CEC" w:rsidRDefault="004607C2" w:rsidP="004607C2">
      <w:pPr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>Dieťa má prísť na svet očakávané, vo vhodnej situácii a do vhodných podmienok. Optimálny vek na tehotenstvo je od 21 do 26 rokov.</w:t>
      </w:r>
    </w:p>
    <w:p w:rsidR="004607C2" w:rsidRPr="00A57CEC" w:rsidRDefault="004607C2" w:rsidP="004607C2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</w:rPr>
      </w:pPr>
      <w:r w:rsidRPr="00A57CEC">
        <w:rPr>
          <w:rStyle w:val="Siln"/>
        </w:rPr>
        <w:t>Plánované rodičovstvo – základné ľudské právo</w:t>
      </w:r>
    </w:p>
    <w:p w:rsidR="004607C2" w:rsidRPr="00A57CEC" w:rsidRDefault="004607C2" w:rsidP="004607C2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607C2" w:rsidRPr="00A57CEC" w:rsidRDefault="004607C2" w:rsidP="004607C2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CEC">
        <w:rPr>
          <w:color w:val="000000"/>
        </w:rPr>
        <w:t>V dôsledku zmien v spoločenskom živote partnerských dvojíc sa vzájomný vzťah medzi rodičmi a deťmi postupne veľmi mení. Výrazne ho ovplyvnila zmena postavenia ženy v spoločnosti. Partneri sú v súčasnosti často rovnako starí, rovnako telesne aj duševne vyspelí a väčšinou obaja zamestnaní. Emancipáciu žien umožnil prístup k rovnocennému spoločenskému a profesionálnemu uplatneniu s mužmi, deľba práce v spoločných domácnostiach medzi partnermi a dostupnosť účinnej antikoncepcie. Populačná explózia, porucha rovnováhy medzi množstvom ľudí a zdrojmi na Zemi, devastácia životného prostredia, ohrozenie zdrojov pitnej vody a ovzdušia, migrácia obyvateľstva, narastajúca etnická a náboženská neznášanlivosť, hlad, vojnové konflikty – to sú problémy súčasného sveta. Napriek tomu, že populačné problémy sa prejavujú v rozličných častiach sveta rozličným spôsobom, nedostatočné používanie antikoncepcie má všade podobné príčiny (chudoba, nedostatok základných informácií o možnostiach kontroly plodnosti, nedostatok a nedostupnosť antikoncepčných prostriedkov a služieb zabezpečujúcich plánovanie rodičovstva, nedostatky v legislatíve a vo výchove, postoj rímskokatolíckej cirkvi k antikoncepcii). Tie boli pre OSN a WHO dôvodom definovať základné ľudské práva na plánované rodičovstvo a právo dieťaťa narodiť sa ako chcené. Rešpektovanie týchto práv je základnou podmienkou pri riešení populačných problémov sveta (Charta sexuálnych a reprodukčných práv IPPF, 1999). Bez dostupnosti antikoncepcie a služieb zabezpečujúcich plánovanie rodičovstva to nebude možné. Aktívna účasť štátu na podpore plánovaného rodičovstva je jedným z ukazovateľov demokratickej úrovne každej krajiny. Antikoncepcia je hlavným prostriedkom umožňujúcim zásadne prispievať k znižovaniu 62 neželaných umelých ukončení tehotenstiev a zároveň k zachovaniu práva na plánované rodičovstvo. Pohlavná túžba patrí medzi silné emócie a nie všetci, ktorí sa milujú, chcú mať aj dieťa. Súčasné metódy plánovaného rodičovstva umožňujú párom slobodne sa rozhodnúť o počte svojich potomkov a o čase ich počatia.</w:t>
      </w:r>
    </w:p>
    <w:p w:rsidR="004607C2" w:rsidRPr="00A57CEC" w:rsidRDefault="004607C2" w:rsidP="004607C2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CEC">
        <w:rPr>
          <w:color w:val="000000"/>
        </w:rPr>
        <w:t> </w:t>
      </w:r>
    </w:p>
    <w:p w:rsidR="004607C2" w:rsidRPr="00A57CEC" w:rsidRDefault="004607C2" w:rsidP="004607C2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CEC">
        <w:rPr>
          <w:color w:val="000000"/>
        </w:rPr>
        <w:t>Dnes majú ľudia k dispozícii široké spektrum spoľahlivých antikoncepčných prípravkov. Len od ich slobodného rozhodnutia závisí výber toho, ktorý je v súlade s ich poznaním, zdravotným stavom, temperamentom aj svetonázorom.</w:t>
      </w:r>
    </w:p>
    <w:p w:rsidR="004607C2" w:rsidRPr="00A57CEC" w:rsidRDefault="004607C2" w:rsidP="004607C2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CEC">
        <w:rPr>
          <w:color w:val="000000"/>
        </w:rPr>
        <w:t> </w:t>
      </w:r>
    </w:p>
    <w:p w:rsidR="004607C2" w:rsidRPr="00A57CEC" w:rsidRDefault="004607C2" w:rsidP="004607C2">
      <w:pPr>
        <w:pStyle w:val="Normlnywebov"/>
        <w:shd w:val="clear" w:color="auto" w:fill="FFFFFF"/>
        <w:spacing w:before="0" w:beforeAutospacing="0" w:after="240" w:afterAutospacing="0"/>
        <w:rPr>
          <w:color w:val="000000"/>
        </w:rPr>
      </w:pPr>
      <w:r w:rsidRPr="00A57CEC">
        <w:rPr>
          <w:color w:val="000000"/>
        </w:rPr>
        <w:br/>
      </w:r>
      <w:r w:rsidRPr="00A57CEC">
        <w:rPr>
          <w:color w:val="000000"/>
        </w:rPr>
        <w:br/>
      </w:r>
      <w:r w:rsidRPr="00A57CEC">
        <w:rPr>
          <w:b/>
          <w:bCs/>
          <w:color w:val="000000"/>
        </w:rPr>
        <w:t>Zopakujte si:</w:t>
      </w:r>
      <w:r w:rsidRPr="00A57CEC">
        <w:rPr>
          <w:color w:val="000000"/>
        </w:rPr>
        <w:br/>
        <w:t>1. Máte vlastný názor na otázky plánovania rodičovstva?</w:t>
      </w:r>
      <w:r w:rsidRPr="00A57CEC">
        <w:rPr>
          <w:color w:val="000000"/>
        </w:rPr>
        <w:br/>
        <w:t>2. Máte predstavu o tom, v akom veku je vhodné mať prvý pohlavný styk?</w:t>
      </w:r>
      <w:r w:rsidRPr="00A57CEC">
        <w:rPr>
          <w:color w:val="000000"/>
        </w:rPr>
        <w:br/>
        <w:t>3. Dozvedeli ste sa nejaké nové fakty o plánovanom rodičovstve a antikoncepcii?</w:t>
      </w:r>
      <w:r w:rsidRPr="00A57CEC">
        <w:rPr>
          <w:color w:val="000000"/>
        </w:rPr>
        <w:br/>
        <w:t>4. Čo považujete z hľadiska rozhodovania o vhodnej metóde za najdôležitejšie?</w:t>
      </w:r>
      <w:r w:rsidRPr="00A57CEC">
        <w:rPr>
          <w:color w:val="000000"/>
        </w:rPr>
        <w:br/>
        <w:t>5. Kedy, pri akých ťažkostiach by ste odporúčali svojim rovesníkom/</w:t>
      </w:r>
      <w:proofErr w:type="spellStart"/>
      <w:r w:rsidRPr="00A57CEC">
        <w:rPr>
          <w:color w:val="000000"/>
        </w:rPr>
        <w:t>čkam</w:t>
      </w:r>
      <w:proofErr w:type="spellEnd"/>
      <w:r w:rsidRPr="00A57CEC">
        <w:rPr>
          <w:color w:val="000000"/>
        </w:rPr>
        <w:t xml:space="preserve"> návštevu urológie/</w:t>
      </w:r>
      <w:r w:rsidRPr="00A57CEC">
        <w:rPr>
          <w:color w:val="000000"/>
        </w:rPr>
        <w:br/>
        <w:t>gynekológie vo vzťahu k antikoncepcie?</w:t>
      </w:r>
    </w:p>
    <w:p w:rsidR="004607C2" w:rsidRDefault="004607C2" w:rsidP="004607C2">
      <w:pPr>
        <w:spacing w:after="0"/>
        <w:rPr>
          <w:rFonts w:ascii="Times New Roman" w:hAnsi="Times New Roman" w:cs="Times New Roman"/>
          <w:sz w:val="24"/>
        </w:rPr>
      </w:pPr>
      <w:bookmarkStart w:id="4" w:name="_Toc446744066"/>
    </w:p>
    <w:p w:rsidR="004607C2" w:rsidRPr="00534A75" w:rsidRDefault="004607C2" w:rsidP="004607C2">
      <w:pPr>
        <w:pStyle w:val="Nadpis1"/>
        <w:spacing w:before="0"/>
        <w:rPr>
          <w:sz w:val="28"/>
        </w:rPr>
      </w:pPr>
      <w:r w:rsidRPr="00534A75">
        <w:rPr>
          <w:sz w:val="28"/>
        </w:rPr>
        <w:t xml:space="preserve">Vznik vývoj ľudského jedinca          </w:t>
      </w:r>
      <w:bookmarkEnd w:id="4"/>
    </w:p>
    <w:p w:rsidR="004607C2" w:rsidRPr="00A57CEC" w:rsidRDefault="004607C2" w:rsidP="00460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b/>
          <w:sz w:val="24"/>
          <w:szCs w:val="24"/>
        </w:rPr>
        <w:t xml:space="preserve">Vznik ľudského života je zázrak. </w:t>
      </w:r>
      <w:r w:rsidRPr="00A57CEC">
        <w:rPr>
          <w:rFonts w:ascii="Times New Roman" w:hAnsi="Times New Roman" w:cs="Times New Roman"/>
          <w:sz w:val="24"/>
          <w:szCs w:val="24"/>
        </w:rPr>
        <w:t>Ľudské bytosti sú nesporné</w:t>
      </w:r>
      <w:r w:rsidRPr="00A57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CEC">
        <w:rPr>
          <w:rFonts w:ascii="Times New Roman" w:hAnsi="Times New Roman" w:cs="Times New Roman"/>
          <w:sz w:val="24"/>
          <w:szCs w:val="24"/>
        </w:rPr>
        <w:t>najzložitejšími organizmami na tejto planéte. Všetky vznikajú  podľa toho istého plánu, ale napriek tomu sú odlišné – každý človek je iný, osobitý.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b/>
          <w:sz w:val="24"/>
          <w:szCs w:val="24"/>
        </w:rPr>
        <w:t xml:space="preserve">Oplodnenie 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>U človeka vzniká nový jedinec spojením mužskej pohlavnej bunky – spermie so ženskou pohlavnou bunkou – vajíčkom (</w:t>
      </w:r>
      <w:proofErr w:type="spellStart"/>
      <w:r w:rsidRPr="00A57CEC">
        <w:rPr>
          <w:rFonts w:ascii="Times New Roman" w:hAnsi="Times New Roman" w:cs="Times New Roman"/>
          <w:sz w:val="24"/>
          <w:szCs w:val="24"/>
        </w:rPr>
        <w:t>oocyt</w:t>
      </w:r>
      <w:proofErr w:type="spellEnd"/>
      <w:r w:rsidRPr="00A57CEC">
        <w:rPr>
          <w:rFonts w:ascii="Times New Roman" w:hAnsi="Times New Roman" w:cs="Times New Roman"/>
          <w:sz w:val="24"/>
          <w:szCs w:val="24"/>
        </w:rPr>
        <w:t xml:space="preserve">) v jednom z dvoch vajíčkovodov. Základnými podmienkami oplodnenia sú zdravá ženská pohlavná bunka (je to najväčšia bunka v ľudskom organizme), normálne  zloženie </w:t>
      </w:r>
      <w:proofErr w:type="spellStart"/>
      <w:r w:rsidRPr="00A57CEC">
        <w:rPr>
          <w:rFonts w:ascii="Times New Roman" w:hAnsi="Times New Roman" w:cs="Times New Roman"/>
          <w:sz w:val="24"/>
          <w:szCs w:val="24"/>
        </w:rPr>
        <w:t>ejakulátu</w:t>
      </w:r>
      <w:proofErr w:type="spellEnd"/>
      <w:r w:rsidRPr="00A57CEC">
        <w:rPr>
          <w:rFonts w:ascii="Times New Roman" w:hAnsi="Times New Roman" w:cs="Times New Roman"/>
          <w:sz w:val="24"/>
          <w:szCs w:val="24"/>
        </w:rPr>
        <w:t>, priechodnosť maternice a vajíčkovodov.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b/>
          <w:sz w:val="24"/>
          <w:szCs w:val="24"/>
        </w:rPr>
        <w:t>Tehotenstvo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>Oplodnením vajíčka je žena gravidná. Celá gravidita trvá 10 lunárnych (28 – dňových) mesiacov, čiže 40 týždňov.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 xml:space="preserve">Oplodnené a vyvíjajúce sa vajíčko sa do konca druhého mesiaca tehotnosti nazýva zárodok – embryo, hovoríme o embryonálnom vývine, v ktorom sa dokončuje vývin jednotlivých orgánov. V ďalších mesiacoch gravidity sa hovorí už o plode – </w:t>
      </w:r>
      <w:proofErr w:type="spellStart"/>
      <w:r w:rsidRPr="00A57CEC">
        <w:rPr>
          <w:rFonts w:ascii="Times New Roman" w:hAnsi="Times New Roman" w:cs="Times New Roman"/>
          <w:sz w:val="24"/>
          <w:szCs w:val="24"/>
        </w:rPr>
        <w:t>fétus</w:t>
      </w:r>
      <w:proofErr w:type="spellEnd"/>
      <w:r w:rsidRPr="00A57C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7CEC">
        <w:rPr>
          <w:rFonts w:ascii="Times New Roman" w:hAnsi="Times New Roman" w:cs="Times New Roman"/>
          <w:sz w:val="24"/>
          <w:szCs w:val="24"/>
        </w:rPr>
        <w:t>fetálny</w:t>
      </w:r>
      <w:proofErr w:type="spellEnd"/>
      <w:r w:rsidRPr="00A57CEC">
        <w:rPr>
          <w:rFonts w:ascii="Times New Roman" w:hAnsi="Times New Roman" w:cs="Times New Roman"/>
          <w:sz w:val="24"/>
          <w:szCs w:val="24"/>
        </w:rPr>
        <w:t xml:space="preserve"> vývin).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b/>
          <w:sz w:val="24"/>
          <w:szCs w:val="24"/>
        </w:rPr>
        <w:t xml:space="preserve">Pôrod  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 xml:space="preserve">Normálne tehotenstvo trvá 10 lunárnych mesiacov, potom nasleduje pôrod. Na pôrod sa musí rodička </w:t>
      </w:r>
      <w:proofErr w:type="spellStart"/>
      <w:r w:rsidRPr="00A57CEC">
        <w:rPr>
          <w:rFonts w:ascii="Times New Roman" w:hAnsi="Times New Roman" w:cs="Times New Roman"/>
          <w:sz w:val="24"/>
          <w:szCs w:val="24"/>
        </w:rPr>
        <w:t>psychofyzicky</w:t>
      </w:r>
      <w:proofErr w:type="spellEnd"/>
      <w:r w:rsidRPr="00A57CEC">
        <w:rPr>
          <w:rFonts w:ascii="Times New Roman" w:hAnsi="Times New Roman" w:cs="Times New Roman"/>
          <w:sz w:val="24"/>
          <w:szCs w:val="24"/>
        </w:rPr>
        <w:t xml:space="preserve"> pripraviť.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b/>
          <w:sz w:val="24"/>
          <w:szCs w:val="24"/>
        </w:rPr>
        <w:t>Po narodení</w:t>
      </w:r>
      <w:r w:rsidRPr="00A57CEC">
        <w:rPr>
          <w:rFonts w:ascii="Times New Roman" w:hAnsi="Times New Roman" w:cs="Times New Roman"/>
          <w:sz w:val="24"/>
          <w:szCs w:val="24"/>
        </w:rPr>
        <w:t xml:space="preserve">: obdobie po narodení sa označuje ako </w:t>
      </w:r>
      <w:proofErr w:type="spellStart"/>
      <w:r w:rsidRPr="00A57CEC">
        <w:rPr>
          <w:rFonts w:ascii="Times New Roman" w:hAnsi="Times New Roman" w:cs="Times New Roman"/>
          <w:b/>
          <w:sz w:val="24"/>
          <w:szCs w:val="24"/>
        </w:rPr>
        <w:t>postnatálne</w:t>
      </w:r>
      <w:proofErr w:type="spellEnd"/>
      <w:r w:rsidRPr="00A57CEC">
        <w:rPr>
          <w:rFonts w:ascii="Times New Roman" w:hAnsi="Times New Roman" w:cs="Times New Roman"/>
          <w:b/>
          <w:sz w:val="24"/>
          <w:szCs w:val="24"/>
        </w:rPr>
        <w:t xml:space="preserve"> obdobie</w:t>
      </w:r>
      <w:r w:rsidRPr="00A57CEC">
        <w:rPr>
          <w:rFonts w:ascii="Times New Roman" w:hAnsi="Times New Roman" w:cs="Times New Roman"/>
          <w:sz w:val="24"/>
          <w:szCs w:val="24"/>
        </w:rPr>
        <w:t xml:space="preserve">. Zahrnuje niekoľko charakteristických fáz: </w:t>
      </w:r>
      <w:r w:rsidRPr="00A57CEC">
        <w:rPr>
          <w:rFonts w:ascii="Times New Roman" w:hAnsi="Times New Roman" w:cs="Times New Roman"/>
          <w:b/>
          <w:sz w:val="24"/>
          <w:szCs w:val="24"/>
        </w:rPr>
        <w:t xml:space="preserve">novorodenecké, dojčenské, </w:t>
      </w:r>
      <w:proofErr w:type="spellStart"/>
      <w:r w:rsidRPr="00A57CEC">
        <w:rPr>
          <w:rFonts w:ascii="Times New Roman" w:hAnsi="Times New Roman" w:cs="Times New Roman"/>
          <w:b/>
          <w:sz w:val="24"/>
          <w:szCs w:val="24"/>
        </w:rPr>
        <w:t>batolivé</w:t>
      </w:r>
      <w:proofErr w:type="spellEnd"/>
      <w:r w:rsidRPr="00A57CEC">
        <w:rPr>
          <w:rFonts w:ascii="Times New Roman" w:hAnsi="Times New Roman" w:cs="Times New Roman"/>
          <w:b/>
          <w:sz w:val="24"/>
          <w:szCs w:val="24"/>
        </w:rPr>
        <w:t>, predškolské, školské obdobie, obdobie mladosti, dospelosti, stredný vek, starobu.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b/>
          <w:sz w:val="24"/>
          <w:szCs w:val="24"/>
        </w:rPr>
        <w:t>Novorodenecké obdobie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 xml:space="preserve">Donosený  novorodenec váži priemerne 3 kg  a je asi 50 cm dlhý. Hlava zodpovedá  asi  jednej štvrtine celej dĺžky tela. Koža je ružová, suchá, hebká bez </w:t>
      </w:r>
      <w:proofErr w:type="spellStart"/>
      <w:r w:rsidRPr="00A57CEC">
        <w:rPr>
          <w:rFonts w:ascii="Times New Roman" w:hAnsi="Times New Roman" w:cs="Times New Roman"/>
          <w:sz w:val="24"/>
          <w:szCs w:val="24"/>
        </w:rPr>
        <w:t>lanuga</w:t>
      </w:r>
      <w:proofErr w:type="spellEnd"/>
      <w:r w:rsidRPr="00A57CEC">
        <w:rPr>
          <w:rFonts w:ascii="Times New Roman" w:hAnsi="Times New Roman" w:cs="Times New Roman"/>
          <w:sz w:val="24"/>
          <w:szCs w:val="24"/>
        </w:rPr>
        <w:t>, má dobre vytvorený podkožný tuk. Novorodenecké obdobie predstavuje prvých 28 dní života.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b/>
          <w:sz w:val="24"/>
          <w:szCs w:val="24"/>
        </w:rPr>
        <w:t>Dojčenské obdobie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 xml:space="preserve">Končí dosiahnutím jedného roka. Toto obdobie sa vyznačuje intenzívnym rastom a pohybovým aj psychickým rozvojom. Dieťa vníma tvár, rozoznáva farby, rozvíja sa jemná motorika ruky – pohyb rúk sa </w:t>
      </w:r>
      <w:proofErr w:type="spellStart"/>
      <w:r w:rsidRPr="00A57CEC">
        <w:rPr>
          <w:rFonts w:ascii="Times New Roman" w:hAnsi="Times New Roman" w:cs="Times New Roman"/>
          <w:sz w:val="24"/>
          <w:szCs w:val="24"/>
        </w:rPr>
        <w:t>koordinje</w:t>
      </w:r>
      <w:proofErr w:type="spellEnd"/>
      <w:r w:rsidRPr="00A57CEC">
        <w:rPr>
          <w:rFonts w:ascii="Times New Roman" w:hAnsi="Times New Roman" w:cs="Times New Roman"/>
          <w:sz w:val="24"/>
          <w:szCs w:val="24"/>
        </w:rPr>
        <w:t xml:space="preserve"> so zrakovým vnemom, diferencuje zvukové vnemy – pri známych hlasoch reaguje a pod.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CEC">
        <w:rPr>
          <w:rFonts w:ascii="Times New Roman" w:hAnsi="Times New Roman" w:cs="Times New Roman"/>
          <w:b/>
          <w:sz w:val="24"/>
          <w:szCs w:val="24"/>
        </w:rPr>
        <w:t>Batolivé</w:t>
      </w:r>
      <w:proofErr w:type="spellEnd"/>
      <w:r w:rsidRPr="00A57CEC">
        <w:rPr>
          <w:rFonts w:ascii="Times New Roman" w:hAnsi="Times New Roman" w:cs="Times New Roman"/>
          <w:b/>
          <w:sz w:val="24"/>
          <w:szCs w:val="24"/>
        </w:rPr>
        <w:t xml:space="preserve"> obdobie  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>Predstavuje 2. až 3. Rok života. Je obdobím prvého osamostatňovania sa dieťaťa v základných životných funkciách.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b/>
          <w:sz w:val="24"/>
          <w:szCs w:val="24"/>
        </w:rPr>
        <w:t xml:space="preserve">Predškolské obdobie 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>Začína sa 4. a končí 6. rokom. Telesný rozvoj dieťaťa je veľmi intenzívny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b/>
          <w:sz w:val="24"/>
          <w:szCs w:val="24"/>
        </w:rPr>
        <w:t xml:space="preserve">Školské obdobie </w:t>
      </w:r>
    </w:p>
    <w:p w:rsidR="004607C2" w:rsidRPr="00A57CEC" w:rsidRDefault="004607C2" w:rsidP="00460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 xml:space="preserve"> Školské obdobie zahrňuje obdobie medzi 6. – 15. rokom. Je charakterizované zrýchleným </w:t>
      </w:r>
      <w:proofErr w:type="spellStart"/>
      <w:r w:rsidRPr="00A57CEC">
        <w:rPr>
          <w:rFonts w:ascii="Times New Roman" w:hAnsi="Times New Roman" w:cs="Times New Roman"/>
          <w:sz w:val="24"/>
          <w:szCs w:val="24"/>
        </w:rPr>
        <w:t>psychomotorickým</w:t>
      </w:r>
      <w:proofErr w:type="spellEnd"/>
      <w:r w:rsidRPr="00A57CEC">
        <w:rPr>
          <w:rFonts w:ascii="Times New Roman" w:hAnsi="Times New Roman" w:cs="Times New Roman"/>
          <w:sz w:val="24"/>
          <w:szCs w:val="24"/>
        </w:rPr>
        <w:t xml:space="preserve"> vývinom. Trvá 8 až 10 rokov. Obyčajne ho delíme na:</w:t>
      </w:r>
    </w:p>
    <w:p w:rsidR="004607C2" w:rsidRPr="00A57CEC" w:rsidRDefault="004607C2" w:rsidP="004607C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b/>
          <w:sz w:val="24"/>
          <w:szCs w:val="24"/>
        </w:rPr>
        <w:t xml:space="preserve">Mladší školský vek, </w:t>
      </w:r>
    </w:p>
    <w:p w:rsidR="004607C2" w:rsidRPr="00A57CEC" w:rsidRDefault="004607C2" w:rsidP="004607C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b/>
          <w:sz w:val="24"/>
          <w:szCs w:val="24"/>
        </w:rPr>
        <w:t xml:space="preserve">Starší školský vek. </w:t>
      </w:r>
    </w:p>
    <w:p w:rsidR="004607C2" w:rsidRPr="00A57CEC" w:rsidRDefault="004607C2" w:rsidP="004607C2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7C2" w:rsidRPr="00A57CEC" w:rsidRDefault="004607C2" w:rsidP="004607C2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C2" w:rsidRDefault="004607C2"/>
    <w:sectPr w:rsidR="0046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74A9"/>
    <w:multiLevelType w:val="hybridMultilevel"/>
    <w:tmpl w:val="6556F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D"/>
    <w:rsid w:val="00352EAD"/>
    <w:rsid w:val="004607C2"/>
    <w:rsid w:val="00817D73"/>
    <w:rsid w:val="00922E06"/>
    <w:rsid w:val="00D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EAD"/>
  </w:style>
  <w:style w:type="paragraph" w:styleId="Nadpis1">
    <w:name w:val="heading 1"/>
    <w:basedOn w:val="Normlny"/>
    <w:next w:val="Normlny"/>
    <w:link w:val="Nadpis1Char"/>
    <w:uiPriority w:val="9"/>
    <w:qFormat/>
    <w:rsid w:val="004607C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607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Odsekzoznamu">
    <w:name w:val="List Paragraph"/>
    <w:basedOn w:val="Normlny"/>
    <w:uiPriority w:val="34"/>
    <w:qFormat/>
    <w:rsid w:val="004607C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6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60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EAD"/>
  </w:style>
  <w:style w:type="paragraph" w:styleId="Nadpis1">
    <w:name w:val="heading 1"/>
    <w:basedOn w:val="Normlny"/>
    <w:next w:val="Normlny"/>
    <w:link w:val="Nadpis1Char"/>
    <w:uiPriority w:val="9"/>
    <w:qFormat/>
    <w:rsid w:val="004607C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607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Odsekzoznamu">
    <w:name w:val="List Paragraph"/>
    <w:basedOn w:val="Normlny"/>
    <w:uiPriority w:val="34"/>
    <w:qFormat/>
    <w:rsid w:val="004607C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6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60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Predsudky, povery</vt:lpstr>
      <vt:lpstr>Rozdiely v sexuálnom prežívaní mužov a žien</vt:lpstr>
      <vt:lpstr>Plánované rodičovstvo</vt:lpstr>
      <vt:lpstr>Vznik vývoj ľudského jedinca          </vt:lpstr>
    </vt:vector>
  </TitlesOfParts>
  <Company>HP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 Szabová</dc:creator>
  <cp:lastModifiedBy>Vierka  Szabová</cp:lastModifiedBy>
  <cp:revision>2</cp:revision>
  <dcterms:created xsi:type="dcterms:W3CDTF">2020-04-24T07:29:00Z</dcterms:created>
  <dcterms:modified xsi:type="dcterms:W3CDTF">2020-04-24T17:28:00Z</dcterms:modified>
</cp:coreProperties>
</file>