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63" w:rsidRPr="00701921" w:rsidRDefault="002D5463" w:rsidP="002E7CCA">
      <w:pPr>
        <w:jc w:val="center"/>
        <w:rPr>
          <w:color w:val="1D1D1D"/>
          <w:sz w:val="28"/>
          <w:szCs w:val="28"/>
        </w:rPr>
      </w:pPr>
      <w:r w:rsidRPr="00701921">
        <w:rPr>
          <w:color w:val="1D1D1D"/>
          <w:sz w:val="28"/>
          <w:szCs w:val="28"/>
        </w:rPr>
        <w:t xml:space="preserve">Význam starostlivosti </w:t>
      </w:r>
      <w:r w:rsidR="00C92141" w:rsidRPr="00701921">
        <w:rPr>
          <w:color w:val="1D1D1D"/>
          <w:sz w:val="28"/>
          <w:szCs w:val="28"/>
        </w:rPr>
        <w:t>o</w:t>
      </w:r>
      <w:r w:rsidR="002821FB" w:rsidRPr="00701921">
        <w:rPr>
          <w:color w:val="1D1D1D"/>
          <w:sz w:val="28"/>
          <w:szCs w:val="28"/>
        </w:rPr>
        <w:t> </w:t>
      </w:r>
      <w:r w:rsidR="00C92141" w:rsidRPr="00701921">
        <w:rPr>
          <w:color w:val="1D1D1D"/>
          <w:sz w:val="28"/>
          <w:szCs w:val="28"/>
        </w:rPr>
        <w:t>hygienu</w:t>
      </w:r>
    </w:p>
    <w:p w:rsidR="002821FB" w:rsidRPr="00B56E7C" w:rsidRDefault="002821FB">
      <w:pPr>
        <w:rPr>
          <w:b w:val="0"/>
          <w:color w:val="1D1D1D"/>
        </w:rPr>
      </w:pPr>
    </w:p>
    <w:p w:rsidR="00D332C0" w:rsidRPr="00B56E7C" w:rsidRDefault="002821FB">
      <w:pPr>
        <w:rPr>
          <w:b w:val="0"/>
          <w:color w:val="1D1D1D"/>
        </w:rPr>
      </w:pPr>
      <w:r w:rsidRPr="00B56E7C">
        <w:rPr>
          <w:b w:val="0"/>
          <w:color w:val="1D1D1D"/>
        </w:rPr>
        <w:t xml:space="preserve">Osobná hygiena je starostlivosť o seba </w:t>
      </w:r>
      <w:r w:rsidR="00B56E7C" w:rsidRPr="00B56E7C">
        <w:rPr>
          <w:b w:val="0"/>
          <w:color w:val="1D1D1D"/>
        </w:rPr>
        <w:t>samého a j</w:t>
      </w:r>
      <w:r w:rsidRPr="00B56E7C">
        <w:rPr>
          <w:b w:val="0"/>
          <w:color w:val="1D1D1D"/>
        </w:rPr>
        <w:t>e zameraná na udržiavanie</w:t>
      </w:r>
      <w:r w:rsidR="00DB5446">
        <w:rPr>
          <w:b w:val="0"/>
          <w:color w:val="1D1D1D"/>
        </w:rPr>
        <w:t xml:space="preserve"> </w:t>
      </w:r>
      <w:r w:rsidRPr="00B56E7C">
        <w:rPr>
          <w:b w:val="0"/>
          <w:color w:val="1D1D1D"/>
        </w:rPr>
        <w:t>zdravia</w:t>
      </w:r>
      <w:r w:rsidR="00B56E7C" w:rsidRPr="00B56E7C">
        <w:rPr>
          <w:b w:val="0"/>
          <w:color w:val="1D1D1D"/>
        </w:rPr>
        <w:t>.</w:t>
      </w:r>
      <w:r w:rsidR="00CD49DB">
        <w:rPr>
          <w:b w:val="0"/>
          <w:color w:val="1D1D1D"/>
        </w:rPr>
        <w:t xml:space="preserve"> Nedostatočná hygiena môže byť zdrojom komplikácií a dôvodom zhoršenia zdravotného stavu. Zvlášť dlhodobo ležiaci človek potrebuje zvýšenú hygienickú starostlivosť.</w:t>
      </w:r>
    </w:p>
    <w:p w:rsidR="00B56E7C" w:rsidRPr="00B56E7C" w:rsidRDefault="00B56E7C">
      <w:pPr>
        <w:rPr>
          <w:color w:val="1D1D1D"/>
        </w:rPr>
      </w:pPr>
      <w:r w:rsidRPr="00B56E7C">
        <w:rPr>
          <w:color w:val="1D1D1D"/>
        </w:rPr>
        <w:t>Hygienická starostlivosť je dôležitá z hľadiska:</w:t>
      </w:r>
    </w:p>
    <w:p w:rsidR="00D332C0" w:rsidRDefault="00D332C0" w:rsidP="00D332C0">
      <w:pPr>
        <w:pStyle w:val="Odsekzoznamu"/>
        <w:numPr>
          <w:ilvl w:val="0"/>
          <w:numId w:val="1"/>
        </w:numPr>
        <w:ind w:left="426" w:hanging="3"/>
        <w:rPr>
          <w:b w:val="0"/>
          <w:color w:val="1D1D1D"/>
        </w:rPr>
      </w:pPr>
      <w:r>
        <w:rPr>
          <w:color w:val="1D1D1D"/>
        </w:rPr>
        <w:t xml:space="preserve"> </w:t>
      </w:r>
      <w:r w:rsidR="002E7CCA" w:rsidRPr="00B56E7C">
        <w:rPr>
          <w:color w:val="1D1D1D"/>
        </w:rPr>
        <w:t>zdravotného (preventívneho</w:t>
      </w:r>
      <w:r w:rsidR="002821FB" w:rsidRPr="00B56E7C">
        <w:rPr>
          <w:color w:val="1D1D1D"/>
        </w:rPr>
        <w:t>)</w:t>
      </w:r>
      <w:r w:rsidR="002821FB" w:rsidRPr="00B56E7C">
        <w:rPr>
          <w:b w:val="0"/>
          <w:color w:val="1D1D1D"/>
        </w:rPr>
        <w:t xml:space="preserve"> – čistá a dobre prekrvená pokožka lepšie dýcha</w:t>
      </w:r>
      <w:r w:rsidR="002E7CCA" w:rsidRPr="00B56E7C">
        <w:rPr>
          <w:b w:val="0"/>
          <w:color w:val="1D1D1D"/>
        </w:rPr>
        <w:t xml:space="preserve">, </w:t>
      </w:r>
      <w:r>
        <w:rPr>
          <w:b w:val="0"/>
          <w:color w:val="1D1D1D"/>
        </w:rPr>
        <w:t xml:space="preserve"> </w:t>
      </w:r>
    </w:p>
    <w:p w:rsidR="002821FB" w:rsidRPr="00B56E7C" w:rsidRDefault="00D332C0" w:rsidP="00D332C0">
      <w:pPr>
        <w:pStyle w:val="Odsekzoznamu"/>
        <w:ind w:left="426"/>
        <w:rPr>
          <w:b w:val="0"/>
          <w:color w:val="1D1D1D"/>
        </w:rPr>
      </w:pPr>
      <w:r>
        <w:rPr>
          <w:color w:val="1D1D1D"/>
        </w:rPr>
        <w:t xml:space="preserve">     </w:t>
      </w:r>
      <w:r>
        <w:rPr>
          <w:b w:val="0"/>
          <w:color w:val="1D1D1D"/>
        </w:rPr>
        <w:t xml:space="preserve"> </w:t>
      </w:r>
      <w:r w:rsidR="002E7CCA" w:rsidRPr="00B56E7C">
        <w:rPr>
          <w:b w:val="0"/>
          <w:color w:val="1D1D1D"/>
        </w:rPr>
        <w:t>nevznikajú na nej chorobné zmeny, spareniny a preležaniny,</w:t>
      </w:r>
    </w:p>
    <w:p w:rsidR="002E7CCA" w:rsidRPr="00B56E7C" w:rsidRDefault="002E7CCA" w:rsidP="00B56E7C">
      <w:pPr>
        <w:pStyle w:val="Odsekzoznamu"/>
        <w:numPr>
          <w:ilvl w:val="0"/>
          <w:numId w:val="1"/>
        </w:numPr>
        <w:rPr>
          <w:b w:val="0"/>
          <w:color w:val="1D1D1D"/>
        </w:rPr>
      </w:pPr>
      <w:r w:rsidRPr="00B56E7C">
        <w:rPr>
          <w:color w:val="1D1D1D"/>
        </w:rPr>
        <w:t>psychického</w:t>
      </w:r>
      <w:r w:rsidRPr="00B56E7C">
        <w:rPr>
          <w:b w:val="0"/>
          <w:color w:val="1D1D1D"/>
        </w:rPr>
        <w:t xml:space="preserve"> – čistý človek má pocit uspokojenia a uvoľnenia,</w:t>
      </w:r>
    </w:p>
    <w:p w:rsidR="002E7CCA" w:rsidRPr="00B56E7C" w:rsidRDefault="002E7CCA" w:rsidP="00B56E7C">
      <w:pPr>
        <w:pStyle w:val="Odsekzoznamu"/>
        <w:numPr>
          <w:ilvl w:val="0"/>
          <w:numId w:val="1"/>
        </w:numPr>
        <w:rPr>
          <w:b w:val="0"/>
          <w:color w:val="1D1D1D"/>
        </w:rPr>
      </w:pPr>
      <w:r w:rsidRPr="00B56E7C">
        <w:rPr>
          <w:color w:val="1D1D1D"/>
        </w:rPr>
        <w:t>estetického</w:t>
      </w:r>
      <w:r w:rsidRPr="00B56E7C">
        <w:rPr>
          <w:b w:val="0"/>
          <w:color w:val="1D1D1D"/>
        </w:rPr>
        <w:t xml:space="preserve"> – okolie lepšie znáša čistého človeka než zapáchajúceho potom a nečistotou,</w:t>
      </w:r>
    </w:p>
    <w:p w:rsidR="002E7CCA" w:rsidRPr="00B56E7C" w:rsidRDefault="002E7CCA" w:rsidP="00B56E7C">
      <w:pPr>
        <w:pStyle w:val="Odsekzoznamu"/>
        <w:numPr>
          <w:ilvl w:val="0"/>
          <w:numId w:val="1"/>
        </w:numPr>
        <w:rPr>
          <w:b w:val="0"/>
          <w:color w:val="1D1D1D"/>
        </w:rPr>
      </w:pPr>
      <w:r w:rsidRPr="00B56E7C">
        <w:rPr>
          <w:color w:val="1D1D1D"/>
        </w:rPr>
        <w:t>vypesto</w:t>
      </w:r>
      <w:r w:rsidR="00B56E7C" w:rsidRPr="00B56E7C">
        <w:rPr>
          <w:color w:val="1D1D1D"/>
        </w:rPr>
        <w:t>vania</w:t>
      </w:r>
      <w:r w:rsidRPr="00B56E7C">
        <w:rPr>
          <w:color w:val="1D1D1D"/>
        </w:rPr>
        <w:t xml:space="preserve"> hygienických návykov</w:t>
      </w:r>
      <w:r w:rsidRPr="00B56E7C">
        <w:rPr>
          <w:b w:val="0"/>
          <w:color w:val="1D1D1D"/>
        </w:rPr>
        <w:t xml:space="preserve"> – pravidelnosť hygienických návykov najmú u seniorov.</w:t>
      </w:r>
    </w:p>
    <w:p w:rsidR="00B56E7C" w:rsidRDefault="00B56E7C">
      <w:pPr>
        <w:rPr>
          <w:color w:val="1D1D1D"/>
        </w:rPr>
      </w:pPr>
      <w:r w:rsidRPr="00B56E7C">
        <w:rPr>
          <w:color w:val="1D1D1D"/>
        </w:rPr>
        <w:t>Podľa zdravotného stavu rozdeľujeme pacientov do štyroch skupín:</w:t>
      </w:r>
    </w:p>
    <w:p w:rsidR="00B56E7C" w:rsidRPr="00D332C0" w:rsidRDefault="00D332C0" w:rsidP="00D332C0">
      <w:pPr>
        <w:pStyle w:val="Odsekzoznamu"/>
        <w:numPr>
          <w:ilvl w:val="0"/>
          <w:numId w:val="3"/>
        </w:numPr>
        <w:rPr>
          <w:b w:val="0"/>
          <w:color w:val="1D1D1D"/>
        </w:rPr>
      </w:pPr>
      <w:r>
        <w:rPr>
          <w:color w:val="1D1D1D"/>
        </w:rPr>
        <w:t>c</w:t>
      </w:r>
      <w:r w:rsidR="00B56E7C" w:rsidRPr="00D332C0">
        <w:rPr>
          <w:color w:val="1D1D1D"/>
        </w:rPr>
        <w:t xml:space="preserve">hodiaci pacienti </w:t>
      </w:r>
      <w:r w:rsidR="00B56E7C" w:rsidRPr="00D332C0">
        <w:rPr>
          <w:b w:val="0"/>
          <w:color w:val="1D1D1D"/>
        </w:rPr>
        <w:t>– hygienickú starostlivosť si zabezpečujú samostatne</w:t>
      </w:r>
      <w:r w:rsidR="00782BF5" w:rsidRPr="00D332C0">
        <w:rPr>
          <w:b w:val="0"/>
          <w:color w:val="1D1D1D"/>
        </w:rPr>
        <w:t xml:space="preserve">, </w:t>
      </w:r>
    </w:p>
    <w:p w:rsidR="00782BF5" w:rsidRPr="00D332C0" w:rsidRDefault="00782BF5" w:rsidP="00D332C0">
      <w:pPr>
        <w:pStyle w:val="Odsekzoznamu"/>
        <w:numPr>
          <w:ilvl w:val="0"/>
          <w:numId w:val="3"/>
        </w:numPr>
        <w:rPr>
          <w:b w:val="0"/>
          <w:color w:val="1D1D1D"/>
        </w:rPr>
      </w:pPr>
      <w:r w:rsidRPr="00D332C0">
        <w:rPr>
          <w:color w:val="1D1D1D"/>
        </w:rPr>
        <w:t>chodiaci pacienti odkázaní na pomoc</w:t>
      </w:r>
      <w:r w:rsidRPr="00D332C0">
        <w:rPr>
          <w:b w:val="0"/>
          <w:color w:val="1D1D1D"/>
        </w:rPr>
        <w:t xml:space="preserve"> – vyžadujú dohľad a kontrolu počas celého </w:t>
      </w:r>
      <w:r w:rsidR="00DB5446">
        <w:rPr>
          <w:b w:val="0"/>
          <w:color w:val="1D1D1D"/>
        </w:rPr>
        <w:t xml:space="preserve">hygienického </w:t>
      </w:r>
      <w:r w:rsidRPr="00D332C0">
        <w:rPr>
          <w:b w:val="0"/>
          <w:color w:val="1D1D1D"/>
        </w:rPr>
        <w:t>úkonu,</w:t>
      </w:r>
    </w:p>
    <w:p w:rsidR="00782BF5" w:rsidRPr="00D332C0" w:rsidRDefault="00782BF5" w:rsidP="00DB5446">
      <w:pPr>
        <w:pStyle w:val="Odsekzoznamu"/>
        <w:numPr>
          <w:ilvl w:val="0"/>
          <w:numId w:val="3"/>
        </w:numPr>
        <w:rPr>
          <w:b w:val="0"/>
          <w:color w:val="1D1D1D"/>
        </w:rPr>
      </w:pPr>
      <w:r w:rsidRPr="00D332C0">
        <w:rPr>
          <w:color w:val="1D1D1D"/>
        </w:rPr>
        <w:t>pohyblivý ležiaci pacienti</w:t>
      </w:r>
      <w:r w:rsidRPr="00D332C0">
        <w:rPr>
          <w:b w:val="0"/>
          <w:color w:val="1D1D1D"/>
        </w:rPr>
        <w:t xml:space="preserve"> – vyžadujú pomoc pri príprave prostredia a</w:t>
      </w:r>
      <w:r w:rsidR="00D332C0" w:rsidRPr="00D332C0">
        <w:rPr>
          <w:b w:val="0"/>
          <w:color w:val="1D1D1D"/>
        </w:rPr>
        <w:t> </w:t>
      </w:r>
      <w:r w:rsidRPr="00D332C0">
        <w:rPr>
          <w:b w:val="0"/>
          <w:color w:val="1D1D1D"/>
        </w:rPr>
        <w:t>pomôcok</w:t>
      </w:r>
      <w:r w:rsidR="00D332C0" w:rsidRPr="00D332C0">
        <w:rPr>
          <w:b w:val="0"/>
          <w:color w:val="1D1D1D"/>
        </w:rPr>
        <w:t>,</w:t>
      </w:r>
      <w:r w:rsidRPr="00D332C0">
        <w:rPr>
          <w:b w:val="0"/>
          <w:color w:val="1D1D1D"/>
        </w:rPr>
        <w:t xml:space="preserve"> </w:t>
      </w:r>
      <w:r w:rsidR="00DB5446">
        <w:rPr>
          <w:b w:val="0"/>
          <w:color w:val="1D1D1D"/>
        </w:rPr>
        <w:t xml:space="preserve">    </w:t>
      </w:r>
      <w:r w:rsidRPr="00D332C0">
        <w:rPr>
          <w:b w:val="0"/>
          <w:color w:val="1D1D1D"/>
        </w:rPr>
        <w:t>ale nevyž</w:t>
      </w:r>
      <w:r w:rsidR="00DB5446">
        <w:rPr>
          <w:b w:val="0"/>
          <w:color w:val="1D1D1D"/>
        </w:rPr>
        <w:t>adujú asistenciu počas celého ú</w:t>
      </w:r>
      <w:r w:rsidRPr="00D332C0">
        <w:rPr>
          <w:b w:val="0"/>
          <w:color w:val="1D1D1D"/>
        </w:rPr>
        <w:t>konu,</w:t>
      </w:r>
    </w:p>
    <w:p w:rsidR="00782BF5" w:rsidRPr="00D332C0" w:rsidRDefault="00782BF5" w:rsidP="00D332C0">
      <w:pPr>
        <w:pStyle w:val="Odsekzoznamu"/>
        <w:numPr>
          <w:ilvl w:val="0"/>
          <w:numId w:val="3"/>
        </w:numPr>
        <w:rPr>
          <w:b w:val="0"/>
          <w:color w:val="1D1D1D"/>
        </w:rPr>
      </w:pPr>
      <w:r w:rsidRPr="00D332C0">
        <w:rPr>
          <w:color w:val="1D1D1D"/>
        </w:rPr>
        <w:t>nepohyblivý ležiaci pacient</w:t>
      </w:r>
      <w:r w:rsidRPr="00D332C0">
        <w:rPr>
          <w:b w:val="0"/>
          <w:color w:val="1D1D1D"/>
        </w:rPr>
        <w:t xml:space="preserve"> – pomoc je potrebná počas </w:t>
      </w:r>
      <w:r w:rsidR="00D332C0" w:rsidRPr="00D332C0">
        <w:rPr>
          <w:b w:val="0"/>
          <w:color w:val="1D1D1D"/>
        </w:rPr>
        <w:t xml:space="preserve">celého </w:t>
      </w:r>
      <w:r w:rsidR="00DB5446">
        <w:rPr>
          <w:b w:val="0"/>
          <w:color w:val="1D1D1D"/>
        </w:rPr>
        <w:t xml:space="preserve">hygienického </w:t>
      </w:r>
      <w:r w:rsidR="00D332C0" w:rsidRPr="00D332C0">
        <w:rPr>
          <w:b w:val="0"/>
          <w:color w:val="1D1D1D"/>
        </w:rPr>
        <w:t>úkonu.</w:t>
      </w:r>
    </w:p>
    <w:p w:rsidR="00B56E7C" w:rsidRPr="00B56E7C" w:rsidRDefault="00B56E7C">
      <w:pPr>
        <w:rPr>
          <w:color w:val="1D1D1D"/>
        </w:rPr>
      </w:pPr>
    </w:p>
    <w:p w:rsidR="002E7CCA" w:rsidRDefault="00701921">
      <w:pPr>
        <w:rPr>
          <w:b w:val="0"/>
          <w:color w:val="1D1D1D"/>
        </w:rPr>
      </w:pPr>
      <w:r>
        <w:rPr>
          <w:rFonts w:ascii="Helvetica" w:hAnsi="Helvetica" w:cs="Helvetica"/>
          <w:noProof/>
          <w:color w:val="0000FF"/>
          <w:lang w:eastAsia="sk-SK"/>
        </w:rPr>
        <w:drawing>
          <wp:anchor distT="0" distB="0" distL="114300" distR="114300" simplePos="0" relativeHeight="251660288" behindDoc="0" locked="0" layoutInCell="1" allowOverlap="1" wp14:anchorId="4B20542A" wp14:editId="32499EAF">
            <wp:simplePos x="0" y="0"/>
            <wp:positionH relativeFrom="margin">
              <wp:posOffset>620395</wp:posOffset>
            </wp:positionH>
            <wp:positionV relativeFrom="margin">
              <wp:posOffset>5547360</wp:posOffset>
            </wp:positionV>
            <wp:extent cx="1490345" cy="2244090"/>
            <wp:effectExtent l="0" t="0" r="0" b="3810"/>
            <wp:wrapSquare wrapText="bothSides"/>
            <wp:docPr id="3" name="Obrázok 3" descr="https://encrypted-tbn0.gstatic.com/images?q=tbn:ANd9GcRUJslk8zJ_6sgrMtU__Mp15YD5KAqIPLLsAIdMlYm0OUu6h-lc5tQq9PcXeII&amp;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UJslk8zJ_6sgrMtU__Mp15YD5KAqIPLLsAIdMlYm0OUu6h-lc5tQq9PcXeII&amp;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2C0">
        <w:rPr>
          <w:rFonts w:ascii="Helvetica" w:hAnsi="Helvetica" w:cs="Helvetica"/>
          <w:noProof/>
          <w:color w:val="0000FF"/>
          <w:lang w:eastAsia="sk-SK"/>
        </w:rPr>
        <w:drawing>
          <wp:anchor distT="0" distB="0" distL="114300" distR="114300" simplePos="0" relativeHeight="251661312" behindDoc="0" locked="0" layoutInCell="1" allowOverlap="1" wp14:anchorId="25506BB7" wp14:editId="19411849">
            <wp:simplePos x="0" y="0"/>
            <wp:positionH relativeFrom="margin">
              <wp:posOffset>3037205</wp:posOffset>
            </wp:positionH>
            <wp:positionV relativeFrom="margin">
              <wp:posOffset>5292090</wp:posOffset>
            </wp:positionV>
            <wp:extent cx="1717675" cy="1152525"/>
            <wp:effectExtent l="0" t="0" r="0" b="9525"/>
            <wp:wrapSquare wrapText="bothSides"/>
            <wp:docPr id="4" name="Obrázok 4" descr="https://encrypted-tbn0.gstatic.com/images?q=tbn:ANd9GcR68xRWn5bN8uGtoRHB618F2_L-k-hJiWL5AXXqgne7VMWAXKC4pw_T7HHidg&amp;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68xRWn5bN8uGtoRHB618F2_L-k-hJiWL5AXXqgne7VMWAXKC4pw_T7HHidg&amp;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2C0">
        <w:rPr>
          <w:b w:val="0"/>
          <w:color w:val="1D1D1D"/>
        </w:rPr>
        <w:t xml:space="preserve">                                                                              </w:t>
      </w:r>
    </w:p>
    <w:p w:rsidR="002E7CCA" w:rsidRDefault="002E7CCA">
      <w:pPr>
        <w:rPr>
          <w:b w:val="0"/>
          <w:color w:val="1D1D1D"/>
        </w:rPr>
      </w:pPr>
    </w:p>
    <w:p w:rsidR="002821FB" w:rsidRDefault="002821FB">
      <w:pPr>
        <w:rPr>
          <w:b w:val="0"/>
          <w:color w:val="1D1D1D"/>
        </w:rPr>
      </w:pPr>
    </w:p>
    <w:p w:rsidR="002821FB" w:rsidRPr="002821FB" w:rsidRDefault="00701921">
      <w:pPr>
        <w:rPr>
          <w:b w:val="0"/>
          <w:color w:val="1D1D1D"/>
        </w:rPr>
      </w:pPr>
      <w:r>
        <w:rPr>
          <w:rFonts w:ascii="Helvetica" w:hAnsi="Helvetica" w:cs="Helvetica"/>
          <w:noProof/>
          <w:color w:val="0000FF"/>
          <w:lang w:eastAsia="sk-SK"/>
        </w:rPr>
        <w:drawing>
          <wp:anchor distT="0" distB="0" distL="114300" distR="114300" simplePos="0" relativeHeight="251658240" behindDoc="0" locked="0" layoutInCell="1" allowOverlap="1" wp14:anchorId="2D5F7F81" wp14:editId="43AB5201">
            <wp:simplePos x="0" y="0"/>
            <wp:positionH relativeFrom="margin">
              <wp:posOffset>3035935</wp:posOffset>
            </wp:positionH>
            <wp:positionV relativeFrom="margin">
              <wp:posOffset>6474460</wp:posOffset>
            </wp:positionV>
            <wp:extent cx="1718945" cy="1540510"/>
            <wp:effectExtent l="0" t="0" r="0" b="2540"/>
            <wp:wrapSquare wrapText="bothSides"/>
            <wp:docPr id="2" name="Obrázok 2" descr="https://encrypted-tbn0.gstatic.com/images?q=tbn:ANd9GcQiNewqpJLC3ARepfc_geRT3wwTLPT4jzZUJCeVe_5iia61VyRmUwAHDxgn2w&amp;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iNewqpJLC3ARepfc_geRT3wwTLPT4jzZUJCeVe_5iia61VyRmUwAHDxgn2w&amp;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921" w:rsidRDefault="00D332C0" w:rsidP="00234A7C">
      <w:pPr>
        <w:pStyle w:val="Default"/>
        <w:rPr>
          <w:color w:val="auto"/>
        </w:rPr>
      </w:pPr>
      <w:r>
        <w:rPr>
          <w:color w:val="auto"/>
        </w:rPr>
        <w:t xml:space="preserve">         </w:t>
      </w:r>
    </w:p>
    <w:p w:rsidR="00701921" w:rsidRDefault="00701921" w:rsidP="00234A7C">
      <w:pPr>
        <w:pStyle w:val="Default"/>
        <w:rPr>
          <w:color w:val="auto"/>
        </w:rPr>
      </w:pPr>
    </w:p>
    <w:p w:rsidR="00701921" w:rsidRDefault="00701921" w:rsidP="00234A7C">
      <w:pPr>
        <w:pStyle w:val="Default"/>
        <w:rPr>
          <w:color w:val="auto"/>
        </w:rPr>
      </w:pPr>
    </w:p>
    <w:p w:rsidR="00701921" w:rsidRDefault="00701921" w:rsidP="00234A7C">
      <w:pPr>
        <w:pStyle w:val="Default"/>
        <w:rPr>
          <w:color w:val="auto"/>
        </w:rPr>
      </w:pPr>
    </w:p>
    <w:p w:rsidR="00701921" w:rsidRDefault="00701921" w:rsidP="00234A7C">
      <w:pPr>
        <w:pStyle w:val="Default"/>
        <w:rPr>
          <w:color w:val="auto"/>
        </w:rPr>
      </w:pPr>
    </w:p>
    <w:p w:rsidR="00701921" w:rsidRDefault="00701921" w:rsidP="00234A7C">
      <w:pPr>
        <w:pStyle w:val="Default"/>
        <w:rPr>
          <w:color w:val="auto"/>
        </w:rPr>
      </w:pPr>
    </w:p>
    <w:p w:rsidR="00701921" w:rsidRDefault="00701921" w:rsidP="00234A7C">
      <w:pPr>
        <w:pStyle w:val="Default"/>
        <w:rPr>
          <w:color w:val="auto"/>
        </w:rPr>
      </w:pPr>
    </w:p>
    <w:p w:rsidR="00701921" w:rsidRDefault="00701921" w:rsidP="00234A7C">
      <w:pPr>
        <w:pStyle w:val="Default"/>
        <w:rPr>
          <w:color w:val="auto"/>
        </w:rPr>
      </w:pPr>
    </w:p>
    <w:p w:rsidR="00701921" w:rsidRDefault="00701921" w:rsidP="00234A7C">
      <w:pPr>
        <w:pStyle w:val="Default"/>
        <w:rPr>
          <w:color w:val="auto"/>
        </w:rPr>
      </w:pPr>
    </w:p>
    <w:p w:rsidR="00234A7C" w:rsidRDefault="00DB5446" w:rsidP="00234A7C">
      <w:pPr>
        <w:pStyle w:val="Default"/>
        <w:rPr>
          <w:b w:val="0"/>
          <w:color w:val="auto"/>
        </w:rPr>
      </w:pPr>
      <w:r>
        <w:rPr>
          <w:b w:val="0"/>
          <w:color w:val="auto"/>
        </w:rPr>
        <w:t>Zadanie úlohy:</w:t>
      </w:r>
      <w:r w:rsidR="00D332C0" w:rsidRPr="00701921">
        <w:rPr>
          <w:b w:val="0"/>
          <w:color w:val="auto"/>
        </w:rPr>
        <w:t xml:space="preserve">     </w:t>
      </w:r>
    </w:p>
    <w:p w:rsidR="00701921" w:rsidRDefault="00DB5446" w:rsidP="00701921">
      <w:pPr>
        <w:pStyle w:val="Default"/>
        <w:numPr>
          <w:ilvl w:val="0"/>
          <w:numId w:val="4"/>
        </w:numPr>
        <w:rPr>
          <w:b w:val="0"/>
          <w:color w:val="auto"/>
        </w:rPr>
      </w:pPr>
      <w:r>
        <w:rPr>
          <w:b w:val="0"/>
          <w:color w:val="auto"/>
        </w:rPr>
        <w:t>N</w:t>
      </w:r>
      <w:r w:rsidR="00701921">
        <w:rPr>
          <w:b w:val="0"/>
          <w:color w:val="auto"/>
        </w:rPr>
        <w:t>apíš, z akého hľadiska rozdeľujeme hygienickú starostlivos</w:t>
      </w:r>
      <w:r>
        <w:rPr>
          <w:b w:val="0"/>
          <w:color w:val="auto"/>
        </w:rPr>
        <w:t>ť.</w:t>
      </w:r>
    </w:p>
    <w:p w:rsidR="00DB5446" w:rsidRPr="00CD49DB" w:rsidRDefault="00DB5446" w:rsidP="00DB5446">
      <w:pPr>
        <w:pStyle w:val="Default"/>
        <w:numPr>
          <w:ilvl w:val="0"/>
          <w:numId w:val="4"/>
        </w:numPr>
        <w:rPr>
          <w:b w:val="0"/>
          <w:color w:val="auto"/>
        </w:rPr>
      </w:pPr>
      <w:r>
        <w:rPr>
          <w:b w:val="0"/>
          <w:color w:val="auto"/>
        </w:rPr>
        <w:t>Ktorí pacienti pot</w:t>
      </w:r>
      <w:r w:rsidR="00CD49DB">
        <w:rPr>
          <w:b w:val="0"/>
          <w:color w:val="auto"/>
        </w:rPr>
        <w:t>rebujú pomoc počas celého úkonu?</w:t>
      </w:r>
      <w:bookmarkStart w:id="0" w:name="_GoBack"/>
      <w:bookmarkEnd w:id="0"/>
    </w:p>
    <w:sectPr w:rsidR="00DB5446" w:rsidRPr="00CD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1EE"/>
    <w:multiLevelType w:val="hybridMultilevel"/>
    <w:tmpl w:val="1FC04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794"/>
    <w:multiLevelType w:val="hybridMultilevel"/>
    <w:tmpl w:val="67604564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8700B3D"/>
    <w:multiLevelType w:val="hybridMultilevel"/>
    <w:tmpl w:val="BF640646"/>
    <w:lvl w:ilvl="0" w:tplc="015A5296">
      <w:start w:val="1"/>
      <w:numFmt w:val="decimal"/>
      <w:lvlText w:val="%1."/>
      <w:lvlJc w:val="left"/>
      <w:pPr>
        <w:ind w:left="783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3" w:hanging="360"/>
      </w:p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</w:lvl>
    <w:lvl w:ilvl="3" w:tplc="041B000F" w:tentative="1">
      <w:start w:val="1"/>
      <w:numFmt w:val="decimal"/>
      <w:lvlText w:val="%4."/>
      <w:lvlJc w:val="left"/>
      <w:pPr>
        <w:ind w:left="2943" w:hanging="360"/>
      </w:p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</w:lvl>
    <w:lvl w:ilvl="6" w:tplc="041B000F" w:tentative="1">
      <w:start w:val="1"/>
      <w:numFmt w:val="decimal"/>
      <w:lvlText w:val="%7."/>
      <w:lvlJc w:val="left"/>
      <w:pPr>
        <w:ind w:left="5103" w:hanging="360"/>
      </w:p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2CC81E5D"/>
    <w:multiLevelType w:val="hybridMultilevel"/>
    <w:tmpl w:val="327E7A48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63"/>
    <w:rsid w:val="00057BDC"/>
    <w:rsid w:val="000A0324"/>
    <w:rsid w:val="001F6B9D"/>
    <w:rsid w:val="00234A7C"/>
    <w:rsid w:val="002821FB"/>
    <w:rsid w:val="002D5463"/>
    <w:rsid w:val="002E7CCA"/>
    <w:rsid w:val="003361DD"/>
    <w:rsid w:val="00416D04"/>
    <w:rsid w:val="005147D3"/>
    <w:rsid w:val="005B2658"/>
    <w:rsid w:val="005F44F1"/>
    <w:rsid w:val="006521D4"/>
    <w:rsid w:val="006761B1"/>
    <w:rsid w:val="00701921"/>
    <w:rsid w:val="00782BF5"/>
    <w:rsid w:val="00795280"/>
    <w:rsid w:val="007C5993"/>
    <w:rsid w:val="009C501A"/>
    <w:rsid w:val="009E48E9"/>
    <w:rsid w:val="00A772C5"/>
    <w:rsid w:val="00B56E7C"/>
    <w:rsid w:val="00B62785"/>
    <w:rsid w:val="00B6305C"/>
    <w:rsid w:val="00B90311"/>
    <w:rsid w:val="00C87093"/>
    <w:rsid w:val="00C92141"/>
    <w:rsid w:val="00CD20E2"/>
    <w:rsid w:val="00CD49DB"/>
    <w:rsid w:val="00D332C0"/>
    <w:rsid w:val="00D45375"/>
    <w:rsid w:val="00D85BE2"/>
    <w:rsid w:val="00DB5446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57BDC"/>
    <w:pPr>
      <w:spacing w:after="225" w:line="240" w:lineRule="auto"/>
    </w:pPr>
    <w:rPr>
      <w:rFonts w:eastAsia="Times New Roman"/>
      <w:b w:val="0"/>
      <w:lang w:eastAsia="sk-SK"/>
    </w:rPr>
  </w:style>
  <w:style w:type="paragraph" w:customStyle="1" w:styleId="Default">
    <w:name w:val="Default"/>
    <w:rsid w:val="00234A7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Odsekzoznamu">
    <w:name w:val="List Paragraph"/>
    <w:basedOn w:val="Normlny"/>
    <w:uiPriority w:val="34"/>
    <w:qFormat/>
    <w:rsid w:val="00B56E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57BDC"/>
    <w:pPr>
      <w:spacing w:after="225" w:line="240" w:lineRule="auto"/>
    </w:pPr>
    <w:rPr>
      <w:rFonts w:eastAsia="Times New Roman"/>
      <w:b w:val="0"/>
      <w:lang w:eastAsia="sk-SK"/>
    </w:rPr>
  </w:style>
  <w:style w:type="paragraph" w:customStyle="1" w:styleId="Default">
    <w:name w:val="Default"/>
    <w:rsid w:val="00234A7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Odsekzoznamu">
    <w:name w:val="List Paragraph"/>
    <w:basedOn w:val="Normlny"/>
    <w:uiPriority w:val="34"/>
    <w:qFormat/>
    <w:rsid w:val="00B56E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656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2945">
                                      <w:marLeft w:val="150"/>
                                      <w:marRight w:val="15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97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9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9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8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esrc=s&amp;q=&amp;rct=j&amp;sa=U&amp;url=https://dennikn.sk/1781207/umyvanie-ruk/&amp;ved=2ahUKEwixzfTIpNz0AhX4g_0HHRZXA_8QqoUBegQIBBAB&amp;usg=AOvVaw0TR_mNUQh6ZUHdUCfC7x_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esrc=s&amp;q=&amp;rct=j&amp;sa=U&amp;url=https://www.hartmann.info/sk-sk/produkty/starostlivos%C5%A5-o-pacientov/hygienick%C3%A9-pom%C3%B4cky-pre-pacientov-a-person%C3%A1l&amp;ved=2ahUKEwjS95HQo9z0AhXDhf0HHZ0IC4oQqoUBegQIDBAB&amp;usg=AOvVaw2AssScgP4LbNtXjnlklSch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sk/url?esrc=s&amp;q=&amp;rct=j&amp;sa=U&amp;url=https://www.tualmed.sk/umyvadla-pre-leziacich-pacientov/umyvadlo-pre-leziacich-pacientov-plastove-ergonomicke-deluxe/&amp;ved=2ahUKEwjS95HQo9z0AhXDhf0HHZ0IC4oQqoUBegQIDhAB&amp;usg=AOvVaw2cXBmvWdDy36-S7-X8cXs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2021-12-11T13:52:00Z</dcterms:created>
  <dcterms:modified xsi:type="dcterms:W3CDTF">2021-12-11T18:10:00Z</dcterms:modified>
</cp:coreProperties>
</file>