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D78" w:rsidRPr="00652B62" w:rsidRDefault="00115D78" w:rsidP="00115D78">
      <w:pPr>
        <w:ind w:left="720"/>
        <w:jc w:val="center"/>
        <w:rPr>
          <w:rFonts w:eastAsia="Calibri"/>
          <w:b/>
          <w:sz w:val="28"/>
          <w:szCs w:val="28"/>
        </w:rPr>
      </w:pPr>
      <w:r w:rsidRPr="00652B62">
        <w:rPr>
          <w:rFonts w:eastAsia="Calibri"/>
          <w:b/>
          <w:sz w:val="28"/>
          <w:szCs w:val="28"/>
        </w:rPr>
        <w:t>Dokončovacie spracovanie</w:t>
      </w:r>
    </w:p>
    <w:p w:rsidR="00115D78" w:rsidRDefault="00115D78" w:rsidP="00115D78">
      <w:pPr>
        <w:ind w:left="360"/>
        <w:jc w:val="center"/>
        <w:rPr>
          <w:b/>
          <w:sz w:val="28"/>
          <w:szCs w:val="28"/>
        </w:rPr>
      </w:pPr>
    </w:p>
    <w:p w:rsidR="00115D78" w:rsidRDefault="00115D78" w:rsidP="00115D78">
      <w:pPr>
        <w:ind w:left="360"/>
        <w:jc w:val="center"/>
        <w:rPr>
          <w:b/>
          <w:sz w:val="28"/>
          <w:szCs w:val="28"/>
        </w:rPr>
      </w:pPr>
    </w:p>
    <w:p w:rsidR="00115D78" w:rsidRDefault="00115D78" w:rsidP="00115D78">
      <w:pPr>
        <w:ind w:left="360"/>
        <w:jc w:val="center"/>
        <w:rPr>
          <w:b/>
        </w:rPr>
      </w:pPr>
    </w:p>
    <w:p w:rsidR="00115D78" w:rsidRDefault="00115D78" w:rsidP="00115D78">
      <w:pPr>
        <w:ind w:left="360" w:firstLine="348"/>
        <w:jc w:val="both"/>
      </w:pPr>
      <w:r>
        <w:t xml:space="preserve">Do knihárskeho spracovania zaraďujeme rozrezávanie a orezávanie tlačovín po tlači (ale aj čistého papiera pred tlačou ), rôzne úpravy tlačív ako perforovanie, skladanie hárkov na zložky, znášanie listov a zložiek, lepenie príloh, brožovanie šitím a lepením, šitie drôtom a niťami, väzbou kníh a povrchovú úpravu tlačív – lakovanie a laminovanie. </w:t>
      </w:r>
    </w:p>
    <w:p w:rsidR="00115D78" w:rsidRDefault="00115D78" w:rsidP="00115D78">
      <w:pPr>
        <w:ind w:left="360"/>
        <w:jc w:val="both"/>
      </w:pPr>
    </w:p>
    <w:p w:rsidR="00115D78" w:rsidRDefault="00115D78" w:rsidP="00115D78">
      <w:pPr>
        <w:ind w:left="360" w:firstLine="348"/>
        <w:jc w:val="both"/>
      </w:pPr>
      <w:r>
        <w:t>Knihárskym spracovaním sa dáva tlačovinám určený rozmer, tvar, forma a úprava. Táto konečná fáza výroby je mimoriadne zodpovedná, lebo nesprávnym knihárskym spracovaním sa môže ľahko znehodnotiť práca všetkých predchádzajúcich operácií, vrátane použitého materiálu, najmä papiera.</w:t>
      </w:r>
    </w:p>
    <w:p w:rsidR="00115D78" w:rsidRDefault="00115D78" w:rsidP="00115D78">
      <w:pPr>
        <w:ind w:left="360"/>
        <w:jc w:val="both"/>
      </w:pPr>
    </w:p>
    <w:p w:rsidR="00115D78" w:rsidRDefault="00115D78" w:rsidP="00115D78">
      <w:pPr>
        <w:ind w:left="360" w:firstLine="348"/>
        <w:jc w:val="both"/>
      </w:pPr>
      <w:r>
        <w:t>V ostatných dvoch desaťročiach bolo vyvinutých veľa automatických liniek, niektoré na celé spracovanie a niektoré na určitú časť operácií, ktoré vrátane uplatnenia elektroniky a programovania znamenajú mimoriadny skok v technickom rozvoji tohto úseku polygrafickej výroby.</w:t>
      </w:r>
    </w:p>
    <w:p w:rsidR="00115D78" w:rsidRDefault="00115D78" w:rsidP="00115D78">
      <w:pPr>
        <w:ind w:left="360"/>
        <w:jc w:val="both"/>
      </w:pPr>
    </w:p>
    <w:p w:rsidR="00115D78" w:rsidRDefault="00115D78" w:rsidP="00115D78">
      <w:pPr>
        <w:ind w:left="360" w:firstLine="348"/>
        <w:jc w:val="both"/>
      </w:pPr>
      <w:r>
        <w:rPr>
          <w:b/>
        </w:rPr>
        <w:t xml:space="preserve">Merkantilné tlačiarne </w:t>
      </w:r>
      <w:r>
        <w:t>musia mať veľmi univerzálne vybavenie, aby mohli v knihárňach tvarovať svoje typické výrobky. Najčastejší je tento postup pri spracovaní šitých brožúr :</w:t>
      </w:r>
    </w:p>
    <w:p w:rsidR="00115D78" w:rsidRPr="003D2AC9" w:rsidRDefault="00115D78" w:rsidP="00115D78">
      <w:pPr>
        <w:ind w:left="360"/>
        <w:jc w:val="both"/>
        <w:rPr>
          <w:b/>
        </w:rPr>
      </w:pPr>
    </w:p>
    <w:p w:rsidR="00115D78" w:rsidRPr="003D2AC9" w:rsidRDefault="00115D78" w:rsidP="00115D78">
      <w:pPr>
        <w:ind w:left="1068" w:firstLine="348"/>
        <w:jc w:val="center"/>
        <w:rPr>
          <w:b/>
        </w:rPr>
      </w:pPr>
      <w:r w:rsidRPr="003D2AC9">
        <w:rPr>
          <w:b/>
        </w:rPr>
        <w:t>Skladanie hárkov na skladacích strojoch</w:t>
      </w:r>
    </w:p>
    <w:p w:rsidR="00115D78" w:rsidRPr="003D2AC9" w:rsidRDefault="00115D78" w:rsidP="00115D78">
      <w:pPr>
        <w:ind w:left="360"/>
        <w:jc w:val="center"/>
        <w:rPr>
          <w:b/>
        </w:rPr>
      </w:pPr>
      <w:r w:rsidRPr="003D2AC9">
        <w:rPr>
          <w:b/>
        </w:rPr>
        <w:t>↓</w:t>
      </w:r>
    </w:p>
    <w:p w:rsidR="00115D78" w:rsidRPr="003D2AC9" w:rsidRDefault="00115D78" w:rsidP="00115D78">
      <w:pPr>
        <w:ind w:left="360"/>
        <w:jc w:val="center"/>
        <w:rPr>
          <w:b/>
        </w:rPr>
      </w:pPr>
    </w:p>
    <w:p w:rsidR="00115D78" w:rsidRPr="003D2AC9" w:rsidRDefault="00115D78" w:rsidP="00115D78">
      <w:pPr>
        <w:ind w:left="360"/>
        <w:jc w:val="center"/>
        <w:rPr>
          <w:b/>
        </w:rPr>
      </w:pPr>
      <w:r w:rsidRPr="003D2AC9">
        <w:rPr>
          <w:b/>
        </w:rPr>
        <w:t>Znášanie zložiek na striešku</w:t>
      </w:r>
    </w:p>
    <w:p w:rsidR="00115D78" w:rsidRPr="003D2AC9" w:rsidRDefault="00115D78" w:rsidP="00115D78">
      <w:pPr>
        <w:ind w:left="360"/>
        <w:jc w:val="center"/>
        <w:rPr>
          <w:b/>
        </w:rPr>
      </w:pPr>
      <w:r w:rsidRPr="003D2AC9">
        <w:rPr>
          <w:b/>
        </w:rPr>
        <w:t>↓</w:t>
      </w:r>
    </w:p>
    <w:p w:rsidR="00115D78" w:rsidRPr="003D2AC9" w:rsidRDefault="00115D78" w:rsidP="00115D78">
      <w:pPr>
        <w:ind w:left="360"/>
        <w:jc w:val="center"/>
        <w:rPr>
          <w:b/>
        </w:rPr>
      </w:pPr>
    </w:p>
    <w:p w:rsidR="00115D78" w:rsidRPr="003D2AC9" w:rsidRDefault="00115D78" w:rsidP="00115D78">
      <w:pPr>
        <w:ind w:left="360"/>
        <w:jc w:val="center"/>
        <w:rPr>
          <w:b/>
        </w:rPr>
      </w:pPr>
      <w:r w:rsidRPr="003D2AC9">
        <w:rPr>
          <w:b/>
        </w:rPr>
        <w:t>Šitie drôtom v chrbte zložiek</w:t>
      </w:r>
    </w:p>
    <w:p w:rsidR="00115D78" w:rsidRPr="003D2AC9" w:rsidRDefault="00115D78" w:rsidP="00115D78">
      <w:pPr>
        <w:ind w:left="360"/>
        <w:jc w:val="center"/>
        <w:rPr>
          <w:b/>
        </w:rPr>
      </w:pPr>
      <w:r w:rsidRPr="003D2AC9">
        <w:rPr>
          <w:b/>
        </w:rPr>
        <w:t>↓</w:t>
      </w:r>
    </w:p>
    <w:p w:rsidR="00115D78" w:rsidRDefault="00115D78" w:rsidP="00115D78">
      <w:pPr>
        <w:ind w:left="360"/>
        <w:jc w:val="center"/>
      </w:pPr>
    </w:p>
    <w:p w:rsidR="00115D78" w:rsidRDefault="00115D78" w:rsidP="00115D78">
      <w:pPr>
        <w:ind w:left="360"/>
        <w:jc w:val="center"/>
      </w:pPr>
      <w:r>
        <w:t>Orezanie z troch strán na rezacom stroji, kontrola, spočítanie, balenie, expedícia</w:t>
      </w:r>
    </w:p>
    <w:p w:rsidR="00115D78" w:rsidRDefault="00115D78" w:rsidP="00115D78">
      <w:pPr>
        <w:ind w:left="360"/>
        <w:jc w:val="both"/>
      </w:pPr>
      <w:r>
        <w:rPr>
          <w:b/>
        </w:rPr>
        <w:t xml:space="preserve">Časopisecké knihárne. </w:t>
      </w:r>
      <w:r>
        <w:t>Ak sa vytlačené časopisy nedohotovia už v rotačke, musia sa – ak sa tlačili v hárkoch – spracovať v knihárni.</w:t>
      </w:r>
    </w:p>
    <w:p w:rsidR="00115D78" w:rsidRDefault="00115D78" w:rsidP="00115D78">
      <w:pPr>
        <w:ind w:left="360"/>
        <w:jc w:val="both"/>
      </w:pPr>
    </w:p>
    <w:p w:rsidR="00115D78" w:rsidRDefault="00115D78" w:rsidP="00115D78">
      <w:pPr>
        <w:ind w:left="360" w:firstLine="348"/>
        <w:jc w:val="both"/>
      </w:pPr>
      <w:r>
        <w:t xml:space="preserve">Výrobné fázy rozdeľujeme do </w:t>
      </w:r>
      <w:r>
        <w:rPr>
          <w:b/>
        </w:rPr>
        <w:t xml:space="preserve">troch veľkých celkov tak, </w:t>
      </w:r>
      <w:r>
        <w:t>ako za sebou nasledujú v technologickom slede. Sú to :</w:t>
      </w:r>
    </w:p>
    <w:p w:rsidR="00115D78" w:rsidRDefault="00115D78" w:rsidP="00115D78">
      <w:pPr>
        <w:ind w:left="360"/>
        <w:jc w:val="both"/>
      </w:pPr>
    </w:p>
    <w:p w:rsidR="00115D78" w:rsidRDefault="00115D78" w:rsidP="00115D78">
      <w:pPr>
        <w:numPr>
          <w:ilvl w:val="0"/>
          <w:numId w:val="2"/>
        </w:numPr>
        <w:jc w:val="both"/>
      </w:pPr>
      <w:r>
        <w:t xml:space="preserve">Zhotovenie tlačových foriem pre všetky tlačové techniky, </w:t>
      </w:r>
    </w:p>
    <w:p w:rsidR="00115D78" w:rsidRDefault="00115D78" w:rsidP="00115D78">
      <w:pPr>
        <w:numPr>
          <w:ilvl w:val="0"/>
          <w:numId w:val="2"/>
        </w:numPr>
        <w:jc w:val="both"/>
      </w:pPr>
      <w:r>
        <w:t xml:space="preserve">Vlastná tlač v jednotlivých tlačových technikách, </w:t>
      </w:r>
    </w:p>
    <w:p w:rsidR="00115D78" w:rsidRDefault="00115D78" w:rsidP="00115D78">
      <w:pPr>
        <w:numPr>
          <w:ilvl w:val="0"/>
          <w:numId w:val="2"/>
        </w:numPr>
        <w:jc w:val="both"/>
      </w:pPr>
      <w:r>
        <w:t>Dokončovacie spracovanie hlavných skupín výrobkov.</w:t>
      </w:r>
    </w:p>
    <w:p w:rsidR="00115D78" w:rsidRDefault="00115D78" w:rsidP="00115D78">
      <w:pPr>
        <w:ind w:left="360"/>
        <w:jc w:val="both"/>
      </w:pPr>
    </w:p>
    <w:p w:rsidR="00115D78" w:rsidRDefault="00115D78" w:rsidP="00115D78">
      <w:pPr>
        <w:ind w:left="360"/>
        <w:jc w:val="center"/>
      </w:pPr>
    </w:p>
    <w:p w:rsidR="00115D78" w:rsidRDefault="00115D78" w:rsidP="00115D78">
      <w:pPr>
        <w:ind w:left="360"/>
        <w:jc w:val="center"/>
        <w:rPr>
          <w:sz w:val="28"/>
          <w:szCs w:val="28"/>
        </w:rPr>
      </w:pPr>
    </w:p>
    <w:p w:rsidR="00115D78" w:rsidRDefault="00115D78" w:rsidP="00115D78">
      <w:pPr>
        <w:ind w:left="360"/>
        <w:jc w:val="center"/>
        <w:rPr>
          <w:sz w:val="28"/>
          <w:szCs w:val="28"/>
        </w:rPr>
      </w:pPr>
    </w:p>
    <w:p w:rsidR="00115D78" w:rsidRDefault="00115D78" w:rsidP="00115D78">
      <w:pPr>
        <w:ind w:left="360"/>
        <w:jc w:val="center"/>
        <w:rPr>
          <w:sz w:val="28"/>
          <w:szCs w:val="28"/>
        </w:rPr>
      </w:pPr>
    </w:p>
    <w:p w:rsidR="00115D78" w:rsidRDefault="00115D78" w:rsidP="00115D78">
      <w:pPr>
        <w:rPr>
          <w:sz w:val="28"/>
          <w:szCs w:val="28"/>
        </w:rPr>
      </w:pPr>
    </w:p>
    <w:p w:rsidR="00675830" w:rsidRDefault="00675830"/>
    <w:p w:rsidR="00115D78" w:rsidRDefault="00115D78"/>
    <w:p w:rsidR="00115D78" w:rsidRDefault="00115D78"/>
    <w:p w:rsidR="00115D78" w:rsidRDefault="00115D78"/>
    <w:p w:rsidR="00806501" w:rsidRPr="00652B62" w:rsidRDefault="00806501" w:rsidP="00806501">
      <w:pPr>
        <w:ind w:left="720"/>
        <w:jc w:val="center"/>
        <w:rPr>
          <w:rFonts w:eastAsia="Calibri"/>
          <w:b/>
          <w:sz w:val="28"/>
          <w:szCs w:val="28"/>
        </w:rPr>
      </w:pPr>
      <w:r w:rsidRPr="00652B62">
        <w:rPr>
          <w:rFonts w:eastAsia="Calibri"/>
          <w:b/>
          <w:sz w:val="28"/>
          <w:szCs w:val="28"/>
        </w:rPr>
        <w:lastRenderedPageBreak/>
        <w:t>Sadzba pre tlačové techniky</w:t>
      </w:r>
    </w:p>
    <w:p w:rsidR="00806501" w:rsidRDefault="00806501" w:rsidP="00806501">
      <w:pPr>
        <w:rPr>
          <w:b/>
        </w:rPr>
      </w:pPr>
    </w:p>
    <w:p w:rsidR="00806501" w:rsidRDefault="00806501" w:rsidP="00806501">
      <w:pPr>
        <w:ind w:left="360"/>
        <w:jc w:val="center"/>
        <w:rPr>
          <w:b/>
        </w:rPr>
      </w:pPr>
    </w:p>
    <w:p w:rsidR="00806501" w:rsidRDefault="00806501" w:rsidP="00806501">
      <w:pPr>
        <w:ind w:left="284" w:firstLine="424"/>
        <w:jc w:val="both"/>
      </w:pPr>
      <w:r>
        <w:t>Väčšina polygrafických výrobkov obsahuje kratší alebo dlhší text vyjadrený tlačovými písmami. Textovú predlohu, rukopis treba vysádzať.</w:t>
      </w:r>
    </w:p>
    <w:p w:rsidR="00806501" w:rsidRDefault="00806501" w:rsidP="00806501">
      <w:pPr>
        <w:ind w:left="284"/>
        <w:jc w:val="both"/>
      </w:pPr>
      <w:r>
        <w:t>Vysádzaný text je obyčajne hlavným obsahom tlačoviny ako informačného média, informačného prostriedku.</w:t>
      </w:r>
      <w:r>
        <w:tab/>
        <w:t xml:space="preserve"> Niektoré tlačoviny sú výlučne textové, v iných prevažujú ilustrácie alebo kresbové vyjadrenie. Sadzba textov v rôznej typografickej podobe tvorí prevažujúcu alebo sprievodnú súčasť tlačových foriem. Odhaduje sa, že zaberá približne 70% celkovej potlačenej plochy. Preto má sadzba výsledok zásadnej pracovnej činnosti sadzačov, ako súčasť tlačových foriem v polygrafickom odvetví hlavný význam a povolanie sadzača, má najsilnejšie zastúpenie. </w:t>
      </w:r>
    </w:p>
    <w:p w:rsidR="00806501" w:rsidRDefault="00806501" w:rsidP="00806501">
      <w:pPr>
        <w:ind w:left="284" w:firstLine="1132"/>
        <w:jc w:val="both"/>
      </w:pPr>
    </w:p>
    <w:p w:rsidR="00806501" w:rsidRDefault="00806501" w:rsidP="00806501">
      <w:pPr>
        <w:ind w:left="360" w:firstLine="348"/>
        <w:jc w:val="both"/>
      </w:pPr>
      <w:r>
        <w:t xml:space="preserve">Skoršie tlačové výrobky, najmä knihy, sa spočiatku neilustrovali. Jedinými obrázkami či kresbami boli výpravné iniciálky. Bol to pozostatok starých rukopisných metód. S rozvojom reprodukčných techník sa však ukázalo, že možno rovnako rýchlo ako sadzbu vytvoriť aj tlačové formy, ktoré obsahujú obrazové alebo kresbové prvky. Preto sa podiel ilustrácií v tlačových výrobkov neustále zvyšuje a vzrastá najmä počet farebných ilustrácií. Dnes si už celé skupiny polygrafických výrobkov, ako napr. dennú tlač, časopisy, učebnice, katalógy výrobkov, obalové prostriedky, propagačné tlačoviny a iné, bez ilustrácií nevieme ani predstaviť. Preto sa väčšina tlačových foriem kombinuje z prvkov sadzby a ilustrácií. Tlačiareň musí podľa platných predpisov dostať všetky podklady na zahájenie práce naraz. </w:t>
      </w:r>
    </w:p>
    <w:p w:rsidR="00806501" w:rsidRDefault="00806501" w:rsidP="00806501">
      <w:pPr>
        <w:ind w:left="360"/>
        <w:jc w:val="both"/>
      </w:pPr>
    </w:p>
    <w:p w:rsidR="00806501" w:rsidRDefault="00806501" w:rsidP="00806501">
      <w:pPr>
        <w:ind w:left="360" w:firstLine="348"/>
        <w:jc w:val="both"/>
      </w:pPr>
      <w:r>
        <w:t>Podklady rozdeľujeme na dve časti:</w:t>
      </w:r>
    </w:p>
    <w:p w:rsidR="00806501" w:rsidRDefault="00806501" w:rsidP="00806501">
      <w:pPr>
        <w:ind w:left="360"/>
        <w:jc w:val="both"/>
      </w:pPr>
      <w:r>
        <w:t>►  na podklady na zhotovenie sadzby, ktorá sa spracúva v sadziarňach (rukopisy),</w:t>
      </w:r>
    </w:p>
    <w:p w:rsidR="00806501" w:rsidRDefault="00806501" w:rsidP="00806501">
      <w:pPr>
        <w:ind w:left="360"/>
        <w:jc w:val="both"/>
      </w:pPr>
      <w:r>
        <w:t>► na podklady, ktoré nemožno vysádzať a ktoré sa spracúvajú v reprodukčných oddeleniach (predlohy na reprodukciu).</w:t>
      </w:r>
    </w:p>
    <w:p w:rsidR="00806501" w:rsidRDefault="00806501" w:rsidP="00806501">
      <w:pPr>
        <w:ind w:left="360"/>
        <w:jc w:val="both"/>
      </w:pPr>
    </w:p>
    <w:p w:rsidR="00806501" w:rsidRDefault="00806501" w:rsidP="00806501">
      <w:pPr>
        <w:ind w:left="360" w:firstLine="348"/>
        <w:jc w:val="both"/>
      </w:pPr>
      <w:r>
        <w:t xml:space="preserve">Obidve opísané štádiá výroby tlačovín sú obyčajne časovo súbežné. Keď sú sadzba a reprodukčné podklady hotové, spájajú sa do jedného celku v tlačových formách. Platí to pre všetky tlačové techniky. </w:t>
      </w:r>
    </w:p>
    <w:p w:rsidR="00806501" w:rsidRDefault="00806501" w:rsidP="00806501">
      <w:pPr>
        <w:ind w:left="360"/>
        <w:jc w:val="both"/>
      </w:pPr>
    </w:p>
    <w:p w:rsidR="00806501" w:rsidRDefault="00806501" w:rsidP="00806501">
      <w:pPr>
        <w:ind w:left="360" w:firstLine="348"/>
        <w:jc w:val="both"/>
      </w:pPr>
      <w:r>
        <w:t xml:space="preserve">Pri sadzbe vzniká z daného rukopisu alebo priama tlačová forma, alebo nepriamo tým, že sa z kovovej sadzby vytvoria kopírovacie predlohy, alebo sa zhotoví priamo kopírovacia predloha, tak ako vo </w:t>
      </w:r>
      <w:proofErr w:type="spellStart"/>
      <w:r>
        <w:t>fotosadzbe</w:t>
      </w:r>
      <w:proofErr w:type="spellEnd"/>
      <w:r>
        <w:t xml:space="preserve">. Pretože vývoj smeruje vo všetkých tlačových technikách ku zhotovovaniu tlačových foriem kopírovacími spôsobmi. Nadobúda podstatný význam </w:t>
      </w:r>
      <w:proofErr w:type="spellStart"/>
      <w:r>
        <w:t>fotosadzba</w:t>
      </w:r>
      <w:proofErr w:type="spellEnd"/>
      <w:r>
        <w:t>. Pri sadzbe sa mení rukopisná predloha na tlačové písmo, ktoré má rôznu veľkosť, rez a úpravu. Pri reprodukcii vzniká podľa daného obrazu, ilustrácie, kresby, kopírovací podklad (negatív, diapozitív). Tlačové formy sa zhotovujú prevažne z kopírovacích podkladov. Reprodukcia zabezpečuje viac alebo menej presnú obrazovú predlohu so zreteľom na charakter konečného výrobku. Reprodukujú sa aj písmové titulky, ktoré nakreslil výtvarník. Sadzba a reprodukcia sa tu dopĺňajú.</w:t>
      </w:r>
    </w:p>
    <w:p w:rsidR="00806501" w:rsidRDefault="00806501" w:rsidP="00806501">
      <w:pPr>
        <w:ind w:left="360"/>
        <w:jc w:val="both"/>
        <w:rPr>
          <w:sz w:val="28"/>
          <w:szCs w:val="28"/>
        </w:rPr>
      </w:pPr>
    </w:p>
    <w:p w:rsidR="00806501" w:rsidRDefault="00806501" w:rsidP="00806501">
      <w:pPr>
        <w:ind w:left="360"/>
        <w:jc w:val="both"/>
        <w:rPr>
          <w:sz w:val="28"/>
          <w:szCs w:val="28"/>
        </w:rPr>
      </w:pPr>
    </w:p>
    <w:p w:rsidR="00115D78" w:rsidRDefault="00115D78"/>
    <w:p w:rsidR="00806501" w:rsidRDefault="00806501"/>
    <w:p w:rsidR="00806501" w:rsidRDefault="00806501"/>
    <w:p w:rsidR="00806501" w:rsidRDefault="00806501"/>
    <w:p w:rsidR="00806501" w:rsidRDefault="00806501"/>
    <w:p w:rsidR="00806501" w:rsidRDefault="00806501"/>
    <w:p w:rsidR="00806501" w:rsidRDefault="00806501"/>
    <w:p w:rsidR="00806501" w:rsidRDefault="00806501"/>
    <w:p w:rsidR="00806501" w:rsidRDefault="00806501"/>
    <w:p w:rsidR="00806501" w:rsidRPr="00652B62" w:rsidRDefault="00806501" w:rsidP="00806501">
      <w:pPr>
        <w:ind w:left="720"/>
        <w:jc w:val="center"/>
        <w:rPr>
          <w:rFonts w:eastAsia="Calibri"/>
          <w:b/>
          <w:sz w:val="28"/>
          <w:szCs w:val="28"/>
        </w:rPr>
      </w:pPr>
      <w:bookmarkStart w:id="0" w:name="_GoBack"/>
      <w:bookmarkEnd w:id="0"/>
      <w:r w:rsidRPr="00652B62">
        <w:rPr>
          <w:rFonts w:eastAsia="Calibri"/>
          <w:b/>
          <w:sz w:val="28"/>
          <w:szCs w:val="28"/>
        </w:rPr>
        <w:lastRenderedPageBreak/>
        <w:t>Náležitosti rukopisov- rozdelenie</w:t>
      </w:r>
    </w:p>
    <w:p w:rsidR="00806501" w:rsidRDefault="00806501" w:rsidP="00806501">
      <w:pPr>
        <w:rPr>
          <w:b/>
          <w:sz w:val="28"/>
          <w:szCs w:val="28"/>
        </w:rPr>
      </w:pPr>
    </w:p>
    <w:p w:rsidR="00806501" w:rsidRDefault="00806501" w:rsidP="00806501">
      <w:pPr>
        <w:ind w:left="360"/>
        <w:jc w:val="center"/>
        <w:rPr>
          <w:b/>
        </w:rPr>
      </w:pPr>
    </w:p>
    <w:p w:rsidR="00806501" w:rsidRDefault="00806501" w:rsidP="00806501">
      <w:pPr>
        <w:ind w:left="360" w:firstLine="348"/>
        <w:jc w:val="both"/>
      </w:pPr>
      <w:r>
        <w:t>Aby mohla tlačiareň kvalitne, bez chýb, rýchle a produktívne sádzať, musí mať správny rukopis. Platí to pre všetky tlačové techniky aj druhy sadzby bez rozdielu. Na tvorbe a príprave rukopisu na tlač sa podieľa množstvo pracovníkov, autori, redaktori, upravovatelia, výrobní pracovníci objednávateľov tlače a ďalší pracovníci tlačiarní a sadziarní, platí pre všetkých jednotná celoštátna norma, ktorá obsahuje základné ustanovenia na úpravu rukopisov. Opíšeme tu niektoré najdôležitejšie ustanovenia.</w:t>
      </w:r>
    </w:p>
    <w:p w:rsidR="00806501" w:rsidRDefault="00806501" w:rsidP="00806501">
      <w:pPr>
        <w:ind w:left="360"/>
        <w:jc w:val="both"/>
      </w:pPr>
    </w:p>
    <w:p w:rsidR="00806501" w:rsidRDefault="00806501" w:rsidP="00806501">
      <w:pPr>
        <w:ind w:left="360"/>
        <w:jc w:val="both"/>
      </w:pPr>
    </w:p>
    <w:p w:rsidR="00806501" w:rsidRDefault="00806501" w:rsidP="00806501">
      <w:pPr>
        <w:ind w:left="360" w:firstLine="348"/>
        <w:jc w:val="both"/>
      </w:pPr>
      <w:r>
        <w:rPr>
          <w:b/>
        </w:rPr>
        <w:t xml:space="preserve">Rukopis- </w:t>
      </w:r>
      <w:r>
        <w:t xml:space="preserve">je textová predloha na sadzbu písaná rukou, písacím strojom alebo tlačená. Pri základnej forme sa predpokladá medzi zadávateľom a tlačiarňou </w:t>
      </w:r>
      <w:proofErr w:type="spellStart"/>
      <w:r>
        <w:t>korektúrny</w:t>
      </w:r>
      <w:proofErr w:type="spellEnd"/>
      <w:r>
        <w:t xml:space="preserve"> postup, najmä autorské korektúry. Rukopisy sa predkladajú úplne a technicky spracované so všetkými prílohami aj s predlohami pre reprodukciu. Všetky rukopisy sa dodávajú vo forme voľných listov, t. j. nezviazané ani nezošité, zoradené a očíslované. Objednávateľ zodpovedá za obsahovú a jazykovú správnosť. Pre rukopisy sa používa biely písací papier zvyčajne formátu A4. Okraje stránok majú mať tieto okraje: horný okraj- min. 25mm, ľavý okraj- min. 35mm. Jednotlivé listy rukopisov sa očíslujú v pravom hornom rohu. Na každej rukopisnej strane smie byť nanajvýš 10 opráv vrátane vsuviek. Píše sa v každom druhom riadku, takže na stranu pripadne 30 riadkov; pričom v každom riadku je 60 úderov. Na jednej textovej stránke je 1800 úderov. </w:t>
      </w:r>
    </w:p>
    <w:p w:rsidR="00806501" w:rsidRDefault="00806501" w:rsidP="00806501">
      <w:pPr>
        <w:ind w:left="360" w:firstLine="348"/>
        <w:jc w:val="both"/>
      </w:pPr>
      <w:r>
        <w:t>Ďalej sa rozlišuje rukopis :</w:t>
      </w:r>
    </w:p>
    <w:p w:rsidR="00806501" w:rsidRDefault="00806501" w:rsidP="00806501">
      <w:pPr>
        <w:ind w:left="360"/>
        <w:jc w:val="both"/>
      </w:pPr>
    </w:p>
    <w:p w:rsidR="00806501" w:rsidRDefault="00806501" w:rsidP="00806501">
      <w:pPr>
        <w:ind w:left="360"/>
        <w:jc w:val="both"/>
      </w:pPr>
      <w:r>
        <w:rPr>
          <w:b/>
        </w:rPr>
        <w:t xml:space="preserve">● imprimovaný, </w:t>
      </w:r>
      <w:r>
        <w:t xml:space="preserve">ktorý sa musí napísať na stroji alebo byť vytlačený, vopred schválený zadávateľom tlače bez </w:t>
      </w:r>
      <w:proofErr w:type="spellStart"/>
      <w:r>
        <w:t>korektúrneho</w:t>
      </w:r>
      <w:proofErr w:type="spellEnd"/>
      <w:r>
        <w:t xml:space="preserve"> procesu; za správnosť sadzby a jej súhlasnosť s rukopisom zodpovedá tlačiareň, </w:t>
      </w:r>
    </w:p>
    <w:p w:rsidR="00806501" w:rsidRDefault="00806501" w:rsidP="00806501">
      <w:pPr>
        <w:jc w:val="both"/>
      </w:pPr>
    </w:p>
    <w:p w:rsidR="00806501" w:rsidRDefault="00806501" w:rsidP="00806501">
      <w:pPr>
        <w:jc w:val="both"/>
      </w:pPr>
    </w:p>
    <w:p w:rsidR="00806501" w:rsidRDefault="00806501" w:rsidP="00806501">
      <w:pPr>
        <w:ind w:left="360"/>
        <w:jc w:val="both"/>
      </w:pPr>
      <w:r>
        <w:rPr>
          <w:b/>
        </w:rPr>
        <w:t xml:space="preserve">● na </w:t>
      </w:r>
      <w:proofErr w:type="spellStart"/>
      <w:r>
        <w:rPr>
          <w:b/>
        </w:rPr>
        <w:t>fotosadzbu</w:t>
      </w:r>
      <w:proofErr w:type="spellEnd"/>
      <w:r>
        <w:rPr>
          <w:b/>
        </w:rPr>
        <w:t xml:space="preserve">- </w:t>
      </w:r>
      <w:r>
        <w:t xml:space="preserve">sa má rukopis tiež imprimovať, ale pripúšťa sa jedna korektúra na technický náhľad sadzby,  </w:t>
      </w:r>
    </w:p>
    <w:p w:rsidR="00806501" w:rsidRDefault="00806501" w:rsidP="00806501">
      <w:pPr>
        <w:jc w:val="both"/>
      </w:pPr>
    </w:p>
    <w:p w:rsidR="00806501" w:rsidRDefault="00806501" w:rsidP="00806501">
      <w:pPr>
        <w:ind w:left="360"/>
        <w:jc w:val="both"/>
      </w:pPr>
    </w:p>
    <w:p w:rsidR="00806501" w:rsidRDefault="00806501" w:rsidP="00806501">
      <w:pPr>
        <w:ind w:left="360"/>
        <w:jc w:val="both"/>
      </w:pPr>
      <w:r>
        <w:rPr>
          <w:b/>
        </w:rPr>
        <w:t xml:space="preserve">● na automatizovanú </w:t>
      </w:r>
      <w:proofErr w:type="spellStart"/>
      <w:r>
        <w:rPr>
          <w:b/>
        </w:rPr>
        <w:t>fotosadzbu</w:t>
      </w:r>
      <w:proofErr w:type="spellEnd"/>
      <w:r>
        <w:rPr>
          <w:b/>
        </w:rPr>
        <w:t xml:space="preserve"> (prípadne horúcu </w:t>
      </w:r>
      <w:proofErr w:type="spellStart"/>
      <w:r>
        <w:rPr>
          <w:b/>
        </w:rPr>
        <w:t>rýchlosadzbu</w:t>
      </w:r>
      <w:proofErr w:type="spellEnd"/>
      <w:r>
        <w:rPr>
          <w:b/>
        </w:rPr>
        <w:t xml:space="preserve">) </w:t>
      </w:r>
      <w:r>
        <w:t>sa má rukopis napísať strojom alebo vytlačiť; výrobca, sadziareň, v ňom červenou farbou vyznačuje programovacie údaje, technické povely na zakódovanie automatickej sadzby,</w:t>
      </w:r>
    </w:p>
    <w:p w:rsidR="00806501" w:rsidRDefault="00806501" w:rsidP="00806501">
      <w:pPr>
        <w:ind w:left="360"/>
        <w:jc w:val="both"/>
      </w:pPr>
    </w:p>
    <w:p w:rsidR="00806501" w:rsidRDefault="00806501" w:rsidP="00806501">
      <w:pPr>
        <w:ind w:left="360"/>
        <w:jc w:val="both"/>
      </w:pPr>
    </w:p>
    <w:p w:rsidR="00806501" w:rsidRDefault="00806501" w:rsidP="00806501">
      <w:pPr>
        <w:ind w:left="360"/>
        <w:jc w:val="both"/>
      </w:pPr>
      <w:r>
        <w:rPr>
          <w:b/>
        </w:rPr>
        <w:t xml:space="preserve">● lístkový- </w:t>
      </w:r>
      <w:r>
        <w:t>na jednotlivých lístkoch obsahuje heslá; lístky sa môžu zoradiť v abecednom alebo inom poradí.</w:t>
      </w:r>
    </w:p>
    <w:p w:rsidR="00806501" w:rsidRDefault="00806501" w:rsidP="00806501">
      <w:pPr>
        <w:ind w:left="360"/>
        <w:jc w:val="both"/>
      </w:pPr>
    </w:p>
    <w:p w:rsidR="00806501" w:rsidRDefault="00806501" w:rsidP="00806501">
      <w:pPr>
        <w:ind w:left="360"/>
        <w:jc w:val="both"/>
        <w:rPr>
          <w:sz w:val="28"/>
          <w:szCs w:val="28"/>
        </w:rPr>
      </w:pPr>
    </w:p>
    <w:p w:rsidR="00806501" w:rsidRDefault="00806501" w:rsidP="00806501">
      <w:pPr>
        <w:ind w:left="360"/>
        <w:jc w:val="both"/>
        <w:rPr>
          <w:sz w:val="28"/>
          <w:szCs w:val="28"/>
        </w:rPr>
      </w:pPr>
    </w:p>
    <w:p w:rsidR="00806501" w:rsidRDefault="00806501" w:rsidP="00806501">
      <w:pPr>
        <w:ind w:left="360"/>
        <w:jc w:val="both"/>
        <w:rPr>
          <w:sz w:val="28"/>
          <w:szCs w:val="28"/>
        </w:rPr>
      </w:pPr>
    </w:p>
    <w:p w:rsidR="00806501" w:rsidRDefault="00806501" w:rsidP="00806501">
      <w:pPr>
        <w:ind w:left="360"/>
        <w:jc w:val="both"/>
        <w:rPr>
          <w:sz w:val="28"/>
          <w:szCs w:val="28"/>
        </w:rPr>
      </w:pPr>
    </w:p>
    <w:p w:rsidR="00806501" w:rsidRDefault="00806501" w:rsidP="00806501">
      <w:pPr>
        <w:ind w:left="360"/>
        <w:jc w:val="both"/>
        <w:rPr>
          <w:sz w:val="28"/>
          <w:szCs w:val="28"/>
        </w:rPr>
      </w:pPr>
    </w:p>
    <w:p w:rsidR="00806501" w:rsidRDefault="00806501" w:rsidP="00806501">
      <w:pPr>
        <w:ind w:left="360"/>
        <w:jc w:val="both"/>
        <w:rPr>
          <w:sz w:val="28"/>
          <w:szCs w:val="28"/>
        </w:rPr>
      </w:pPr>
    </w:p>
    <w:p w:rsidR="00806501" w:rsidRPr="00115D78" w:rsidRDefault="00806501"/>
    <w:sectPr w:rsidR="00806501" w:rsidRPr="00115D78" w:rsidSect="00115D78">
      <w:pgSz w:w="11906" w:h="16838"/>
      <w:pgMar w:top="993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D"/>
    <w:multiLevelType w:val="single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D78"/>
    <w:rsid w:val="00115D78"/>
    <w:rsid w:val="002960CA"/>
    <w:rsid w:val="003E445F"/>
    <w:rsid w:val="00431F44"/>
    <w:rsid w:val="00675830"/>
    <w:rsid w:val="00806501"/>
    <w:rsid w:val="008A66FA"/>
    <w:rsid w:val="008D6F27"/>
    <w:rsid w:val="008F1CDC"/>
    <w:rsid w:val="00AA5EFD"/>
    <w:rsid w:val="00BD3D5C"/>
    <w:rsid w:val="00C0585E"/>
    <w:rsid w:val="00E94DB8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5D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6F27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4BACC6" w:themeFill="accent5"/>
      <w:spacing w:before="480"/>
      <w:jc w:val="both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D6F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D6F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6F27"/>
    <w:rPr>
      <w:rFonts w:ascii="Arial" w:eastAsiaTheme="majorEastAsia" w:hAnsi="Arial" w:cstheme="majorBidi"/>
      <w:b/>
      <w:bCs/>
      <w:sz w:val="36"/>
      <w:szCs w:val="28"/>
      <w:shd w:val="clear" w:color="auto" w:fill="4BACC6" w:themeFill="accent5"/>
    </w:rPr>
  </w:style>
  <w:style w:type="character" w:customStyle="1" w:styleId="Nadpis2Char">
    <w:name w:val="Nadpis 2 Char"/>
    <w:basedOn w:val="Predvolenpsmoodseku"/>
    <w:link w:val="Nadpis2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8D6F27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pis">
    <w:name w:val="caption"/>
    <w:basedOn w:val="Normlny"/>
    <w:next w:val="Normlny"/>
    <w:uiPriority w:val="35"/>
    <w:unhideWhenUsed/>
    <w:qFormat/>
    <w:rsid w:val="008D6F27"/>
    <w:rPr>
      <w:b/>
      <w:bCs/>
      <w:color w:val="4F81BD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D6F2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8D6F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5D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6F27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4BACC6" w:themeFill="accent5"/>
      <w:spacing w:before="480"/>
      <w:jc w:val="both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D6F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D6F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6F27"/>
    <w:rPr>
      <w:rFonts w:ascii="Arial" w:eastAsiaTheme="majorEastAsia" w:hAnsi="Arial" w:cstheme="majorBidi"/>
      <w:b/>
      <w:bCs/>
      <w:sz w:val="36"/>
      <w:szCs w:val="28"/>
      <w:shd w:val="clear" w:color="auto" w:fill="4BACC6" w:themeFill="accent5"/>
    </w:rPr>
  </w:style>
  <w:style w:type="character" w:customStyle="1" w:styleId="Nadpis2Char">
    <w:name w:val="Nadpis 2 Char"/>
    <w:basedOn w:val="Predvolenpsmoodseku"/>
    <w:link w:val="Nadpis2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8D6F27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pis">
    <w:name w:val="caption"/>
    <w:basedOn w:val="Normlny"/>
    <w:next w:val="Normlny"/>
    <w:uiPriority w:val="35"/>
    <w:unhideWhenUsed/>
    <w:qFormat/>
    <w:rsid w:val="008D6F27"/>
    <w:rPr>
      <w:b/>
      <w:bCs/>
      <w:color w:val="4F81BD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D6F2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8D6F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2020-10-28T17:26:00Z</dcterms:created>
  <dcterms:modified xsi:type="dcterms:W3CDTF">2020-10-28T17:40:00Z</dcterms:modified>
</cp:coreProperties>
</file>