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B5" w:rsidRPr="00291BEF" w:rsidRDefault="009678B5" w:rsidP="009678B5">
      <w:pPr>
        <w:ind w:left="360"/>
        <w:rPr>
          <w:rFonts w:ascii="Times New Roman" w:hAnsi="Times New Roman"/>
          <w:b/>
          <w:sz w:val="28"/>
        </w:rPr>
      </w:pPr>
      <w:r w:rsidRPr="00291BEF">
        <w:rPr>
          <w:rFonts w:ascii="Times New Roman" w:hAnsi="Times New Roman"/>
          <w:b/>
          <w:sz w:val="28"/>
        </w:rPr>
        <w:t>MIMORODINNÉ VZORY</w:t>
      </w:r>
    </w:p>
    <w:p w:rsidR="009678B5" w:rsidRPr="00AE1D36" w:rsidRDefault="009678B5" w:rsidP="009678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Vonkajšie činitele pôsobia na človeka z vonkajšieho prostredia. Ide o celý komplex činiteľov – prírodné prostredie, materiálne a kultúrne podmienky, v ktorých človek žije, ľudia, ktorí ho obklopujú. Hovoríme o </w:t>
      </w:r>
      <w:r w:rsidRPr="00AE1D3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sociálnej determinácii.</w:t>
      </w: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 xml:space="preserve"> Sociálne prostredie vplýva na človeka jednak živelne, náhodnými podnetmi, jednak zámerne, cieľavedome a systematicky, t. j. výchovou.</w:t>
      </w: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br/>
        <w:t>Podmienky prostredia sa rozdeľujú do 6 hlavných oblastí:</w:t>
      </w:r>
    </w:p>
    <w:p w:rsidR="009678B5" w:rsidRPr="00AE1D36" w:rsidRDefault="009678B5" w:rsidP="00967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fyzikálne prostredie (bioklimatické podmienky, zemepisné),</w:t>
      </w:r>
    </w:p>
    <w:p w:rsidR="009678B5" w:rsidRPr="00AE1D36" w:rsidRDefault="009678B5" w:rsidP="00967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rodina (jej ekonomická a výchovná úroveň, konštelácia v rodine),</w:t>
      </w:r>
    </w:p>
    <w:p w:rsidR="009678B5" w:rsidRPr="00AE1D36" w:rsidRDefault="009678B5" w:rsidP="00967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škola (organizované pôsobenie výchovy a vzdelávania),</w:t>
      </w:r>
    </w:p>
    <w:p w:rsidR="009678B5" w:rsidRPr="00AE1D36" w:rsidRDefault="009678B5" w:rsidP="00967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podmienky mimoškolskej záujmovej činnosti,</w:t>
      </w:r>
    </w:p>
    <w:p w:rsidR="009678B5" w:rsidRPr="00AE1D36" w:rsidRDefault="009678B5" w:rsidP="00967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ekonomické a sociálne vzťahy v spoločnosti,</w:t>
      </w:r>
    </w:p>
    <w:p w:rsidR="009336B3" w:rsidRDefault="009678B5" w:rsidP="009678B5">
      <w:r w:rsidRPr="00AE1D36">
        <w:rPr>
          <w:rFonts w:ascii="Times New Roman" w:eastAsia="Times New Roman" w:hAnsi="Times New Roman"/>
          <w:sz w:val="24"/>
          <w:szCs w:val="24"/>
          <w:lang w:eastAsia="sk-SK"/>
        </w:rPr>
        <w:t>kultúrna nadstavba</w:t>
      </w:r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454"/>
    <w:multiLevelType w:val="multilevel"/>
    <w:tmpl w:val="5AD4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B5"/>
    <w:rsid w:val="009336B3"/>
    <w:rsid w:val="009678B5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F639-1D07-490C-891D-CAEE568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8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2020-10-24T11:43:00Z</dcterms:created>
  <dcterms:modified xsi:type="dcterms:W3CDTF">2020-10-24T11:43:00Z</dcterms:modified>
</cp:coreProperties>
</file>