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CD6EF5">
        <w:rPr>
          <w:i/>
          <w:sz w:val="23"/>
          <w:szCs w:val="23"/>
        </w:rPr>
        <w:t xml:space="preserve">Форма оцінки доходу домогосподарства </w:t>
      </w:r>
      <w:r w:rsidR="002B6BA9" w:rsidRPr="00CD6EF5">
        <w:rPr>
          <w:i/>
          <w:sz w:val="23"/>
          <w:szCs w:val="23"/>
          <w:shd w:val="clear" w:color="auto" w:fill="FFFFFF"/>
        </w:rPr>
        <w:t>для надання дотації для сприяння вихованню звичок харчування у дітей, які перебувають під особливим захистом, або дітей, законним опікуном яких є особа, яка перебуває під особливим захистом</w:t>
      </w:r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помилкової заяви за змістом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spracovanímosobných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Республіки" з поправками (далі іменований 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в'їзду іноземців на територію Словацької Республіки, викликаного збройним конфліктом на території України" з поправками та ці персональні дані також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пошти: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для підтримки харчових звичок дитини.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 на відправку форми оцінки доходу</w:t>
            </w:r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 метою прискорення розгляду справи відповідно до §12 абз. 6 Закону "Про дотації" на оцінку доходу сім'ї осіб, які користуються особливим захистом, цим я уповноважую представника школи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>Sumy životného minima sú ustanovené zákonom č. 601/2003 Z.z.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i/>
          <w:sz w:val="24"/>
          <w:szCs w:val="24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1" w:history="1"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b/>
          <w:i/>
          <w:sz w:val="24"/>
          <w:szCs w:val="24"/>
        </w:rPr>
        <w:t>Облік доходів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 батьків: батька, матері</w:t>
      </w:r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</w:rPr>
        <w:t>дохід дітей-утриманців,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дохід, отриманий на одну дитину іншою фізичною особою (наприклад, аліменти),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 дитини та особа, яка була призначена опікуном дитини.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 вважається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</w:rPr>
        <w:t>чистий дохід від залежної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дохід від підприємницької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соціальному страхуванню (пенсії, допомоги по безробіттю, хворобі, материнству, догляду за хворими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допомога на дитину,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податковий бонус,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батьківська допомога</w:t>
      </w:r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аліменти,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догляду за дитиною прийомними батьками (винагорода прийомного батька, допомога на задоволення потреб дитини)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грошова допомога по догляду,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допомога та внески у разі матеріальної потреби,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Критерій доходу для отримання дотації на харчування виконується, якщо дохід осіб, спільно оцінених 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за календарний місяць, що передує календарному місяцю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, в якому було подано заяву про надання дотації (форма оцінки доходу), становить найбільшу величину прожиткового мінімуму для всіх членів домогосподарства.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 доходів домогосподарства</w:t>
      </w:r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>posudzuje príjem domácnosti na účely poskytnutia dotácie na stravu podľa § 12 ods. 6 zákona o dotáciách. Na konanie o posúdení príjmu domácnosti sa vzťahuje zákon č. 71/1967 Zb. o správnom 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>Podmienkou na poskytnutie dotácie na stravu je 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SR,teda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праці, соціальних справ та родини (далі іменоване "Управління") оцінює дохід домогосподарства з метою надання дотації на харчування відповідно до §12 абз. 6 Закону "Про дотації". Наприклад, оцінка доходу домогосподарства регулюється Законом №71/1967 Збірки законів "Про адміністративне судочинство" з поправками.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 для надання дотації на харчування є подання заповненої форми оцінки доходу домогосподарства в управління, де проживає домогосподарство на території Словацької Республіки,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таким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чином, без надання цієї форми в управління неможливо надати дотацію на харчування дитини.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>Zákonný zástupca dieťaťa predkladá formulár na posúdenie príjmu domácnosti 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 представник дитини подає форму для оцінки доходу домогосподарства в 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після того, як про дитину повідомили в школу, в тому місяці, коли дитина брала участь в освітніх заходах або заняттях і забрала обід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(наприклад, дитина 25.05.2022 вперше забрала їжу і взяла участь в освітній діяльності в дитячому садку, якщо мати подасть форму в управління не пізніше 31.05.2022 року, дитина буде мати право на надання дотації на харчування з травня 2022 року, якщо мати подасть в управління форму для оцінки доходу домогосподарства 01.06.2022 року, дитина буде мати право на надання дотації на харчування з червня 2022 року). Рекомендуємо,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 форма була подана в управління законним представником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представника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 про доходи домогосподарства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 особисто в руки законному представнику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Тому,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нижче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розміру прожиткового мінімуму, батько дитини зобов'язаний повідомити засновника дитячого садка або початкової школи, які відвідують його діти, а саме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в календарному місяці, коли він отримав довідку,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>čenia potvrdenia podať 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вище,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ніж розмір прожиткового мінімуму, дитина не має права на дотацію на харчування.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C7" w:rsidRDefault="00B02EC7">
      <w:r>
        <w:separator/>
      </w:r>
    </w:p>
  </w:endnote>
  <w:endnote w:type="continuationSeparator" w:id="0">
    <w:p w:rsidR="00B02EC7" w:rsidRDefault="00B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3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C7" w:rsidRDefault="00B02EC7">
      <w:r>
        <w:separator/>
      </w:r>
    </w:p>
  </w:footnote>
  <w:footnote w:type="continuationSeparator" w:id="0">
    <w:p w:rsidR="00B02EC7" w:rsidRDefault="00B02EC7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 до постанови Уряду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в території Словацької Республіки, викликаної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У разі дітей, які не мають спеціального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законний представник також представить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3355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02EC7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B198-7847-496E-8893-D6F1852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2022-07-13T10:04:00Z</dcterms:created>
  <dcterms:modified xsi:type="dcterms:W3CDTF">2022-07-13T10:04:00Z</dcterms:modified>
</cp:coreProperties>
</file>