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68" w:rsidRDefault="004F6168">
      <w:pPr>
        <w:pStyle w:val="normal"/>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7" o:spid="_x0000_i1025" type="#_x0000_t75" style="width:453pt;height:57pt;visibility:visible">
            <v:imagedata r:id="rId5" o:title=""/>
          </v:shape>
        </w:pict>
      </w:r>
    </w:p>
    <w:p w:rsidR="004F6168" w:rsidRDefault="004F6168">
      <w:pPr>
        <w:pStyle w:val="normal"/>
        <w:jc w:val="center"/>
        <w:rPr>
          <w:rFonts w:ascii="Times New Roman" w:eastAsia="Times New Roman" w:hAnsi="Times New Roman" w:cs="Times New Roman"/>
          <w:sz w:val="24"/>
          <w:szCs w:val="24"/>
        </w:rPr>
      </w:pPr>
    </w:p>
    <w:p w:rsidR="004F6168" w:rsidRDefault="00743543">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Správa o činnosti pedagogického klubu </w:t>
      </w:r>
    </w:p>
    <w:p w:rsidR="004F6168" w:rsidRDefault="004F6168">
      <w:pPr>
        <w:pStyle w:val="normal"/>
        <w:jc w:val="center"/>
        <w:rPr>
          <w:rFonts w:ascii="Times New Roman" w:eastAsia="Times New Roman" w:hAnsi="Times New Roman" w:cs="Times New Roman"/>
          <w:sz w:val="24"/>
          <w:szCs w:val="24"/>
        </w:rPr>
      </w:pP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06"/>
        <w:gridCol w:w="4606"/>
      </w:tblGrid>
      <w:tr w:rsidR="004F6168">
        <w:tc>
          <w:tcPr>
            <w:tcW w:w="4606" w:type="dxa"/>
          </w:tcPr>
          <w:p w:rsidR="004F6168" w:rsidRDefault="00743543">
            <w:pPr>
              <w:pStyle w:val="normal"/>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Prioritná os</w:t>
            </w:r>
          </w:p>
        </w:tc>
        <w:tc>
          <w:tcPr>
            <w:tcW w:w="4606" w:type="dxa"/>
          </w:tcPr>
          <w:p w:rsidR="004F6168" w:rsidRDefault="00743543">
            <w:pPr>
              <w:pStyle w:val="normal"/>
              <w:tabs>
                <w:tab w:val="left" w:pos="4007"/>
              </w:tabs>
              <w:spacing w:after="0" w:line="240" w:lineRule="auto"/>
              <w:rPr>
                <w:rFonts w:ascii="Times New Roman" w:eastAsia="Times New Roman" w:hAnsi="Times New Roman" w:cs="Times New Roman"/>
              </w:rPr>
            </w:pPr>
            <w:r>
              <w:rPr>
                <w:rFonts w:ascii="Times New Roman" w:eastAsia="Times New Roman" w:hAnsi="Times New Roman" w:cs="Times New Roman"/>
              </w:rPr>
              <w:t>Vzdelávanie</w:t>
            </w:r>
          </w:p>
        </w:tc>
      </w:tr>
      <w:tr w:rsidR="004F6168">
        <w:tc>
          <w:tcPr>
            <w:tcW w:w="4606" w:type="dxa"/>
          </w:tcPr>
          <w:p w:rsidR="004F6168" w:rsidRDefault="00743543">
            <w:pPr>
              <w:pStyle w:val="normal"/>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Špecifický cieľ</w:t>
            </w:r>
          </w:p>
        </w:tc>
        <w:tc>
          <w:tcPr>
            <w:tcW w:w="4606" w:type="dxa"/>
          </w:tcPr>
          <w:p w:rsidR="004F6168" w:rsidRDefault="00743543">
            <w:pPr>
              <w:pStyle w:val="normal"/>
              <w:tabs>
                <w:tab w:val="left" w:pos="40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1.1.1 Zvýšiť inkluzívnosť a rovnaký prístup ku kvalitnému vzdelávaniu a zlepšiť výsledky a kompetencie detí a žiakov</w:t>
            </w:r>
          </w:p>
        </w:tc>
      </w:tr>
      <w:tr w:rsidR="004F6168">
        <w:tc>
          <w:tcPr>
            <w:tcW w:w="4606" w:type="dxa"/>
          </w:tcPr>
          <w:p w:rsidR="004F6168" w:rsidRDefault="00743543">
            <w:pPr>
              <w:pStyle w:val="normal"/>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Prijímateľ</w:t>
            </w:r>
          </w:p>
        </w:tc>
        <w:tc>
          <w:tcPr>
            <w:tcW w:w="4606" w:type="dxa"/>
          </w:tcPr>
          <w:p w:rsidR="004F6168" w:rsidRDefault="00743543">
            <w:pPr>
              <w:pStyle w:val="normal"/>
              <w:tabs>
                <w:tab w:val="left" w:pos="4007"/>
              </w:tabs>
              <w:spacing w:after="0" w:line="240" w:lineRule="auto"/>
              <w:jc w:val="both"/>
            </w:pPr>
            <w:r>
              <w:rPr>
                <w:rFonts w:ascii="Times New Roman" w:eastAsia="Times New Roman" w:hAnsi="Times New Roman" w:cs="Times New Roman"/>
                <w:b/>
                <w:sz w:val="24"/>
                <w:szCs w:val="24"/>
              </w:rPr>
              <w:t>Základná škola A. Sládkoviča, Sliač, Pionierska 9, 96231</w:t>
            </w:r>
          </w:p>
        </w:tc>
      </w:tr>
      <w:tr w:rsidR="004F6168">
        <w:tc>
          <w:tcPr>
            <w:tcW w:w="4606" w:type="dxa"/>
          </w:tcPr>
          <w:p w:rsidR="004F6168" w:rsidRDefault="00743543">
            <w:pPr>
              <w:pStyle w:val="normal"/>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Názov projektu</w:t>
            </w:r>
          </w:p>
        </w:tc>
        <w:tc>
          <w:tcPr>
            <w:tcW w:w="4606" w:type="dxa"/>
          </w:tcPr>
          <w:p w:rsidR="004F6168" w:rsidRDefault="00743543">
            <w:pPr>
              <w:pStyle w:val="normal"/>
              <w:tabs>
                <w:tab w:val="left" w:pos="4007"/>
              </w:tabs>
              <w:spacing w:after="0" w:line="240" w:lineRule="auto"/>
              <w:jc w:val="both"/>
            </w:pPr>
            <w:r>
              <w:rPr>
                <w:rFonts w:ascii="Times New Roman" w:eastAsia="Times New Roman" w:hAnsi="Times New Roman" w:cs="Times New Roman"/>
                <w:b/>
                <w:sz w:val="24"/>
                <w:szCs w:val="24"/>
              </w:rPr>
              <w:t>Zvýšenie kvality vzdelávania na Základnej škole A. Sládkoviča Sliač</w:t>
            </w:r>
          </w:p>
        </w:tc>
      </w:tr>
      <w:tr w:rsidR="004F6168">
        <w:tc>
          <w:tcPr>
            <w:tcW w:w="4606" w:type="dxa"/>
          </w:tcPr>
          <w:p w:rsidR="004F6168" w:rsidRDefault="00743543">
            <w:pPr>
              <w:pStyle w:val="normal"/>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Kód projektu  ITMS2014+</w:t>
            </w:r>
          </w:p>
        </w:tc>
        <w:tc>
          <w:tcPr>
            <w:tcW w:w="4606" w:type="dxa"/>
          </w:tcPr>
          <w:p w:rsidR="004F6168" w:rsidRDefault="00743543">
            <w:pPr>
              <w:pStyle w:val="normal"/>
              <w:tabs>
                <w:tab w:val="left" w:pos="4007"/>
              </w:tabs>
              <w:spacing w:after="0" w:line="240" w:lineRule="auto"/>
            </w:pPr>
            <w:r>
              <w:rPr>
                <w:rFonts w:ascii="Times New Roman" w:eastAsia="Times New Roman" w:hAnsi="Times New Roman" w:cs="Times New Roman"/>
                <w:b/>
                <w:sz w:val="24"/>
                <w:szCs w:val="24"/>
              </w:rPr>
              <w:t>312011S553</w:t>
            </w:r>
          </w:p>
        </w:tc>
      </w:tr>
      <w:tr w:rsidR="004F6168">
        <w:tc>
          <w:tcPr>
            <w:tcW w:w="4606" w:type="dxa"/>
          </w:tcPr>
          <w:p w:rsidR="004F6168" w:rsidRDefault="00743543">
            <w:pPr>
              <w:pStyle w:val="normal"/>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Názov pedagogického klubu </w:t>
            </w:r>
          </w:p>
        </w:tc>
        <w:tc>
          <w:tcPr>
            <w:tcW w:w="4606" w:type="dxa"/>
          </w:tcPr>
          <w:p w:rsidR="004F6168" w:rsidRDefault="00743543">
            <w:pPr>
              <w:pStyle w:val="normal"/>
              <w:tabs>
                <w:tab w:val="left" w:pos="4007"/>
              </w:tabs>
              <w:spacing w:after="0" w:line="240" w:lineRule="auto"/>
              <w:jc w:val="both"/>
            </w:pPr>
            <w:r>
              <w:rPr>
                <w:rFonts w:ascii="Times New Roman" w:eastAsia="Times New Roman" w:hAnsi="Times New Roman" w:cs="Times New Roman"/>
                <w:b/>
                <w:sz w:val="24"/>
                <w:szCs w:val="24"/>
              </w:rPr>
              <w:t>Pedagogický klub - rozvoja čitateľskej gramotnosti u detí so ŠVVP</w:t>
            </w:r>
          </w:p>
        </w:tc>
      </w:tr>
      <w:tr w:rsidR="004F6168">
        <w:tc>
          <w:tcPr>
            <w:tcW w:w="4606" w:type="dxa"/>
          </w:tcPr>
          <w:p w:rsidR="004F6168" w:rsidRDefault="00743543">
            <w:pPr>
              <w:pStyle w:val="normal"/>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Dátum stretnutia  pedagogického klubu</w:t>
            </w:r>
          </w:p>
        </w:tc>
        <w:tc>
          <w:tcPr>
            <w:tcW w:w="4606" w:type="dxa"/>
          </w:tcPr>
          <w:p w:rsidR="004F6168" w:rsidRDefault="00743543">
            <w:pPr>
              <w:pStyle w:val="normal"/>
              <w:tabs>
                <w:tab w:val="left" w:pos="4007"/>
              </w:tabs>
              <w:spacing w:after="0" w:line="240" w:lineRule="auto"/>
              <w:rPr>
                <w:rFonts w:ascii="Times New Roman" w:eastAsia="Times New Roman" w:hAnsi="Times New Roman" w:cs="Times New Roman"/>
              </w:rPr>
            </w:pPr>
            <w:r>
              <w:rPr>
                <w:rFonts w:ascii="Times New Roman" w:eastAsia="Times New Roman" w:hAnsi="Times New Roman" w:cs="Times New Roman"/>
              </w:rPr>
              <w:t>02.04.2020</w:t>
            </w:r>
          </w:p>
        </w:tc>
      </w:tr>
      <w:tr w:rsidR="004F6168">
        <w:tc>
          <w:tcPr>
            <w:tcW w:w="4606" w:type="dxa"/>
          </w:tcPr>
          <w:p w:rsidR="004F6168" w:rsidRDefault="00743543">
            <w:pPr>
              <w:pStyle w:val="normal"/>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Miesto stretnutia  pedagogického klubu</w:t>
            </w:r>
          </w:p>
        </w:tc>
        <w:tc>
          <w:tcPr>
            <w:tcW w:w="4606" w:type="dxa"/>
          </w:tcPr>
          <w:p w:rsidR="004F6168" w:rsidRDefault="00743543">
            <w:pPr>
              <w:pStyle w:val="normal"/>
              <w:spacing w:after="0" w:line="240" w:lineRule="auto"/>
              <w:jc w:val="both"/>
            </w:pPr>
            <w:r>
              <w:rPr>
                <w:rFonts w:ascii="Times New Roman" w:eastAsia="Times New Roman" w:hAnsi="Times New Roman" w:cs="Times New Roman"/>
                <w:b/>
                <w:sz w:val="24"/>
                <w:szCs w:val="24"/>
              </w:rPr>
              <w:t>Základná škola A. Sládkoviča, Sliač, Pionierska 9, 96231</w:t>
            </w:r>
          </w:p>
        </w:tc>
      </w:tr>
      <w:tr w:rsidR="004F6168">
        <w:tc>
          <w:tcPr>
            <w:tcW w:w="4606" w:type="dxa"/>
          </w:tcPr>
          <w:p w:rsidR="004F6168" w:rsidRDefault="00743543">
            <w:pPr>
              <w:pStyle w:val="normal"/>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Meno koordinátora pedagogického klubu</w:t>
            </w:r>
          </w:p>
        </w:tc>
        <w:tc>
          <w:tcPr>
            <w:tcW w:w="4606" w:type="dxa"/>
          </w:tcPr>
          <w:p w:rsidR="004F6168" w:rsidRDefault="00743543">
            <w:pPr>
              <w:pStyle w:val="normal"/>
              <w:tabs>
                <w:tab w:val="left" w:pos="4007"/>
              </w:tabs>
              <w:spacing w:after="0" w:line="240" w:lineRule="auto"/>
              <w:rPr>
                <w:rFonts w:ascii="Times New Roman" w:eastAsia="Times New Roman" w:hAnsi="Times New Roman" w:cs="Times New Roman"/>
              </w:rPr>
            </w:pPr>
            <w:r>
              <w:rPr>
                <w:rFonts w:ascii="Times New Roman" w:eastAsia="Times New Roman" w:hAnsi="Times New Roman" w:cs="Times New Roman"/>
              </w:rPr>
              <w:t>Ing. Lucia Höherová</w:t>
            </w:r>
          </w:p>
        </w:tc>
      </w:tr>
      <w:tr w:rsidR="004F6168">
        <w:tc>
          <w:tcPr>
            <w:tcW w:w="4606" w:type="dxa"/>
          </w:tcPr>
          <w:p w:rsidR="004F6168" w:rsidRDefault="00743543">
            <w:pPr>
              <w:pStyle w:val="normal"/>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Odkaz na webové sídlo zverejnenej správy</w:t>
            </w:r>
          </w:p>
        </w:tc>
        <w:tc>
          <w:tcPr>
            <w:tcW w:w="4606" w:type="dxa"/>
          </w:tcPr>
          <w:p w:rsidR="004F6168" w:rsidRDefault="00743543">
            <w:pPr>
              <w:pStyle w:val="normal"/>
              <w:tabs>
                <w:tab w:val="left" w:pos="4007"/>
              </w:tabs>
              <w:spacing w:after="0" w:line="240" w:lineRule="auto"/>
              <w:rPr>
                <w:sz w:val="24"/>
                <w:szCs w:val="24"/>
              </w:rPr>
            </w:pPr>
            <w:r>
              <w:rPr>
                <w:rFonts w:ascii="Times New Roman" w:eastAsia="Times New Roman" w:hAnsi="Times New Roman" w:cs="Times New Roman"/>
                <w:sz w:val="24"/>
                <w:szCs w:val="24"/>
              </w:rPr>
              <w:t>....................</w:t>
            </w:r>
          </w:p>
        </w:tc>
      </w:tr>
    </w:tbl>
    <w:p w:rsidR="004F6168" w:rsidRDefault="004F6168">
      <w:pPr>
        <w:pStyle w:val="normal"/>
        <w:pBdr>
          <w:top w:val="nil"/>
          <w:left w:val="nil"/>
          <w:bottom w:val="nil"/>
          <w:right w:val="nil"/>
          <w:between w:val="nil"/>
        </w:pBdr>
        <w:ind w:left="720"/>
        <w:rPr>
          <w:rFonts w:ascii="Times New Roman" w:eastAsia="Times New Roman" w:hAnsi="Times New Roman" w:cs="Times New Roman"/>
          <w:color w:val="000000"/>
        </w:rPr>
      </w:pPr>
    </w:p>
    <w:tbl>
      <w:tblPr>
        <w:tblStyle w:val="a0"/>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77"/>
        <w:gridCol w:w="5135"/>
      </w:tblGrid>
      <w:tr w:rsidR="004F6168">
        <w:trPr>
          <w:trHeight w:val="3109"/>
        </w:trPr>
        <w:tc>
          <w:tcPr>
            <w:tcW w:w="9212" w:type="dxa"/>
            <w:gridSpan w:val="2"/>
          </w:tcPr>
          <w:p w:rsidR="004F6168" w:rsidRDefault="00743543">
            <w:pPr>
              <w:pStyle w:val="normal"/>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Manažérske zhrnutie:</w:t>
            </w:r>
          </w:p>
          <w:p w:rsidR="004F6168" w:rsidRDefault="004F6168">
            <w:pPr>
              <w:pStyle w:val="normal"/>
              <w:tabs>
                <w:tab w:val="left" w:pos="1114"/>
              </w:tabs>
              <w:spacing w:after="0" w:line="240" w:lineRule="auto"/>
              <w:rPr>
                <w:rFonts w:ascii="Times New Roman" w:eastAsia="Times New Roman" w:hAnsi="Times New Roman" w:cs="Times New Roman"/>
              </w:rPr>
            </w:pPr>
          </w:p>
          <w:p w:rsidR="004F6168" w:rsidRDefault="00743543">
            <w:pPr>
              <w:pStyle w:val="normal"/>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Rozvoj čitateľskej gramotnosti u detí so špecifickou poruchou pravopisu – </w:t>
            </w:r>
            <w:r>
              <w:rPr>
                <w:rFonts w:ascii="Times New Roman" w:eastAsia="Times New Roman" w:hAnsi="Times New Roman" w:cs="Times New Roman"/>
                <w:b/>
                <w:color w:val="000000"/>
              </w:rPr>
              <w:t>dysortografiou.</w:t>
            </w:r>
          </w:p>
          <w:p w:rsidR="004F6168" w:rsidRDefault="00743543">
            <w:pPr>
              <w:pStyle w:val="normal"/>
              <w:pBdr>
                <w:top w:val="nil"/>
                <w:left w:val="nil"/>
                <w:bottom w:val="nil"/>
                <w:right w:val="nil"/>
                <w:between w:val="nil"/>
              </w:pBdr>
              <w:tabs>
                <w:tab w:val="left" w:pos="69"/>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Príprava aktivít, pracovných listov a pravopisných cvičení.</w:t>
            </w:r>
          </w:p>
          <w:p w:rsidR="004F6168" w:rsidRDefault="00743543">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Diskusia.</w:t>
            </w:r>
          </w:p>
          <w:p w:rsidR="004F6168" w:rsidRDefault="004F6168">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p>
          <w:p w:rsidR="004F6168" w:rsidRDefault="004F6168">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p>
          <w:p w:rsidR="004F6168" w:rsidRDefault="004F6168">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p>
          <w:p w:rsidR="004F6168" w:rsidRDefault="004F6168">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p>
          <w:p w:rsidR="004F6168" w:rsidRDefault="004F6168">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p>
          <w:p w:rsidR="004F6168" w:rsidRDefault="004F6168">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p>
          <w:p w:rsidR="004F6168" w:rsidRDefault="004F6168">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p>
          <w:p w:rsidR="004F6168" w:rsidRDefault="004F6168">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p>
          <w:p w:rsidR="004F6168" w:rsidRDefault="004F6168">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p>
          <w:p w:rsidR="004F6168" w:rsidRDefault="004F6168">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p>
          <w:p w:rsidR="004F6168" w:rsidRDefault="004F6168">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p>
          <w:p w:rsidR="004F6168" w:rsidRDefault="004F6168">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p>
          <w:p w:rsidR="004F6168" w:rsidRDefault="004F6168">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p>
          <w:p w:rsidR="004F6168" w:rsidRDefault="004F6168">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p>
          <w:p w:rsidR="004F6168" w:rsidRDefault="004F6168">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p>
          <w:p w:rsidR="004F6168" w:rsidRDefault="004F6168">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p>
          <w:p w:rsidR="004F6168" w:rsidRDefault="004F6168">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p>
          <w:p w:rsidR="004F6168" w:rsidRDefault="004F6168">
            <w:pPr>
              <w:pStyle w:val="normal"/>
              <w:pBdr>
                <w:top w:val="nil"/>
                <w:left w:val="nil"/>
                <w:bottom w:val="nil"/>
                <w:right w:val="nil"/>
                <w:between w:val="nil"/>
              </w:pBdr>
              <w:spacing w:after="0" w:line="240" w:lineRule="auto"/>
              <w:rPr>
                <w:rFonts w:ascii="Times New Roman" w:eastAsia="Times New Roman" w:hAnsi="Times New Roman" w:cs="Times New Roman"/>
                <w:color w:val="000000"/>
              </w:rPr>
            </w:pPr>
          </w:p>
        </w:tc>
      </w:tr>
      <w:tr w:rsidR="004F6168">
        <w:trPr>
          <w:trHeight w:val="836"/>
        </w:trPr>
        <w:tc>
          <w:tcPr>
            <w:tcW w:w="9212" w:type="dxa"/>
            <w:gridSpan w:val="2"/>
          </w:tcPr>
          <w:p w:rsidR="004F6168" w:rsidRDefault="00743543">
            <w:pPr>
              <w:pStyle w:val="normal"/>
              <w:numPr>
                <w:ilvl w:val="0"/>
                <w:numId w:val="1"/>
              </w:numPr>
              <w:pBdr>
                <w:top w:val="nil"/>
                <w:left w:val="nil"/>
                <w:bottom w:val="nil"/>
                <w:right w:val="nil"/>
                <w:between w:val="nil"/>
              </w:pBdr>
              <w:tabs>
                <w:tab w:val="left" w:pos="1114"/>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 Hlavné body, témy stretnutia, zhrnutie priebehu stretnutia:</w:t>
            </w:r>
          </w:p>
          <w:p w:rsidR="004F6168" w:rsidRDefault="00743543">
            <w:pPr>
              <w:pStyle w:val="normal"/>
              <w:pBdr>
                <w:top w:val="nil"/>
                <w:left w:val="nil"/>
                <w:bottom w:val="nil"/>
                <w:right w:val="nil"/>
                <w:between w:val="nil"/>
              </w:pBdr>
              <w:shd w:val="clear" w:color="auto" w:fill="FFFFFF"/>
              <w:spacing w:before="120" w:after="0" w:line="240" w:lineRule="auto"/>
              <w:ind w:right="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poradí 15. stretnutie členov „Pedagogického klubu rozvoja čitateľskej gramotnosti u detí so ŠVVP“ sa vzhľadom na usmernenie </w:t>
            </w:r>
            <w:hyperlink r:id="rId6">
              <w:r>
                <w:rPr>
                  <w:rFonts w:ascii="Times New Roman" w:eastAsia="Times New Roman" w:hAnsi="Times New Roman" w:cs="Times New Roman"/>
                  <w:color w:val="0000FF"/>
                  <w:u w:val="single"/>
                </w:rPr>
                <w:t>https://www.minedu.sk/rozhodnutia-a-usmernenia-v-case-covid-19/</w:t>
              </w:r>
            </w:hyperlink>
            <w:r>
              <w:rPr>
                <w:rFonts w:ascii="Times New Roman" w:eastAsia="Times New Roman" w:hAnsi="Times New Roman" w:cs="Times New Roman"/>
                <w:color w:val="000000"/>
              </w:rPr>
              <w:t xml:space="preserve"> realizovalo za dodržania prísnych hygienických opatrení v PC učebni A bloku ZŠ A. Sládkoviča Sliač. </w:t>
            </w:r>
          </w:p>
          <w:p w:rsidR="004F6168" w:rsidRDefault="00743543">
            <w:pPr>
              <w:pStyle w:val="normal"/>
              <w:pBdr>
                <w:top w:val="nil"/>
                <w:left w:val="nil"/>
                <w:bottom w:val="nil"/>
                <w:right w:val="nil"/>
                <w:between w:val="nil"/>
              </w:pBdr>
              <w:shd w:val="clear" w:color="auto" w:fill="FFFFFF"/>
              <w:spacing w:before="120" w:after="0" w:line="240" w:lineRule="auto"/>
              <w:ind w:right="68"/>
              <w:jc w:val="both"/>
              <w:rPr>
                <w:rFonts w:ascii="Times New Roman" w:eastAsia="Times New Roman" w:hAnsi="Times New Roman" w:cs="Times New Roman"/>
                <w:color w:val="000000"/>
              </w:rPr>
            </w:pPr>
            <w:r>
              <w:rPr>
                <w:rFonts w:ascii="Times New Roman" w:eastAsia="Times New Roman" w:hAnsi="Times New Roman" w:cs="Times New Roman"/>
                <w:color w:val="000000"/>
              </w:rPr>
              <w:t>Stretnutia s</w:t>
            </w:r>
            <w:r>
              <w:rPr>
                <w:rFonts w:ascii="Times New Roman" w:eastAsia="Times New Roman" w:hAnsi="Times New Roman" w:cs="Times New Roman"/>
                <w:color w:val="000000"/>
              </w:rPr>
              <w:t>a zúčastnili všetci jeho členovia. Počas celej doby stretnutia boli členovia vybavení ochrannými rúškami, gumenými ochrannými rukavicami, ktoré boli pri vstupe vydezinfikované, vydezinfikované boli pred aj po stretnutí, priestory PC učebne, lavice a kláves</w:t>
            </w:r>
            <w:r>
              <w:rPr>
                <w:rFonts w:ascii="Times New Roman" w:eastAsia="Times New Roman" w:hAnsi="Times New Roman" w:cs="Times New Roman"/>
                <w:color w:val="000000"/>
              </w:rPr>
              <w:t>nice PC, pričom členovia klubu sedeli od seba rozmiestnení v minimálne dvojmetrových vzdialenostiach.</w:t>
            </w:r>
          </w:p>
          <w:p w:rsidR="004F6168" w:rsidRDefault="004F6168">
            <w:pPr>
              <w:pStyle w:val="normal"/>
              <w:pBdr>
                <w:top w:val="nil"/>
                <w:left w:val="nil"/>
                <w:bottom w:val="nil"/>
                <w:right w:val="nil"/>
                <w:between w:val="nil"/>
              </w:pBdr>
              <w:shd w:val="clear" w:color="auto" w:fill="FFFFFF"/>
              <w:spacing w:after="0" w:line="240" w:lineRule="auto"/>
              <w:ind w:right="69"/>
              <w:jc w:val="both"/>
              <w:rPr>
                <w:rFonts w:ascii="Times New Roman" w:eastAsia="Times New Roman" w:hAnsi="Times New Roman" w:cs="Times New Roman"/>
                <w:color w:val="000000"/>
              </w:rPr>
            </w:pPr>
          </w:p>
          <w:p w:rsidR="004F6168" w:rsidRDefault="00743543">
            <w:pPr>
              <w:pStyle w:val="normal"/>
              <w:pBdr>
                <w:top w:val="nil"/>
                <w:left w:val="nil"/>
                <w:bottom w:val="nil"/>
                <w:right w:val="nil"/>
                <w:between w:val="nil"/>
              </w:pBdr>
              <w:shd w:val="clear" w:color="auto" w:fill="FFFFFF"/>
              <w:spacing w:after="0" w:line="240" w:lineRule="auto"/>
              <w:ind w:right="6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Témou stretnutia bola pôvodne problematika „Rozvoja čitateľskej gramotnosti u žiakov so špecifickou poruchou pravopisu – dysortografiou“. </w:t>
            </w:r>
          </w:p>
          <w:p w:rsidR="004F6168" w:rsidRDefault="00743543">
            <w:pPr>
              <w:pStyle w:val="normal"/>
              <w:pBdr>
                <w:top w:val="nil"/>
                <w:left w:val="nil"/>
                <w:bottom w:val="nil"/>
                <w:right w:val="nil"/>
                <w:between w:val="nil"/>
              </w:pBdr>
              <w:shd w:val="clear" w:color="auto" w:fill="FFFFFF"/>
              <w:spacing w:after="0" w:line="240" w:lineRule="auto"/>
              <w:ind w:right="69"/>
              <w:jc w:val="both"/>
              <w:rPr>
                <w:rFonts w:ascii="Times New Roman" w:eastAsia="Times New Roman" w:hAnsi="Times New Roman" w:cs="Times New Roman"/>
                <w:color w:val="000000"/>
              </w:rPr>
            </w:pPr>
            <w:r>
              <w:rPr>
                <w:rFonts w:ascii="Times New Roman" w:eastAsia="Times New Roman" w:hAnsi="Times New Roman" w:cs="Times New Roman"/>
                <w:color w:val="000000"/>
              </w:rPr>
              <w:t>Program stretn</w:t>
            </w:r>
            <w:r>
              <w:rPr>
                <w:rFonts w:ascii="Times New Roman" w:eastAsia="Times New Roman" w:hAnsi="Times New Roman" w:cs="Times New Roman"/>
                <w:color w:val="000000"/>
              </w:rPr>
              <w:t>utia sme vzhľadom na aktuálnu situáciu upravili a doplnili o aktuálne témy, ktoré sú potrebné v realite dnešných dní, v rámci pedagogickej praxe aj pri práci so žiakmi so ŠVVP – ich vzdelávaní na diaľku - riešiť.</w:t>
            </w:r>
          </w:p>
          <w:p w:rsidR="004F6168" w:rsidRDefault="00743543">
            <w:pPr>
              <w:pStyle w:val="normal"/>
              <w:pBdr>
                <w:top w:val="nil"/>
                <w:left w:val="nil"/>
                <w:bottom w:val="nil"/>
                <w:right w:val="nil"/>
                <w:between w:val="nil"/>
              </w:pBdr>
              <w:shd w:val="clear" w:color="auto" w:fill="FFFFFF"/>
              <w:spacing w:before="120" w:after="0" w:line="240" w:lineRule="auto"/>
              <w:ind w:right="68"/>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Priebeh stretnutia bol nasledovný:</w:t>
            </w:r>
          </w:p>
          <w:p w:rsidR="004F6168" w:rsidRDefault="00743543">
            <w:pPr>
              <w:pStyle w:val="normal"/>
              <w:numPr>
                <w:ilvl w:val="0"/>
                <w:numId w:val="2"/>
              </w:numPr>
              <w:pBdr>
                <w:top w:val="nil"/>
                <w:left w:val="nil"/>
                <w:bottom w:val="nil"/>
                <w:right w:val="nil"/>
                <w:between w:val="nil"/>
              </w:pBdr>
              <w:tabs>
                <w:tab w:val="left" w:pos="69"/>
              </w:tabs>
              <w:spacing w:after="0" w:line="240" w:lineRule="auto"/>
              <w:ind w:left="210" w:hanging="210"/>
              <w:rPr>
                <w:rFonts w:ascii="Times New Roman" w:eastAsia="Times New Roman" w:hAnsi="Times New Roman" w:cs="Times New Roman"/>
                <w:color w:val="000000"/>
              </w:rPr>
            </w:pPr>
            <w:r>
              <w:rPr>
                <w:rFonts w:ascii="Times New Roman" w:eastAsia="Times New Roman" w:hAnsi="Times New Roman" w:cs="Times New Roman"/>
                <w:color w:val="000000"/>
              </w:rPr>
              <w:t>Príprava aktivít, výber vhodných pracovných listov a pravopisných cvičení pre žiakov s vývinovou poruchou učenia - dysortografiou.</w:t>
            </w:r>
          </w:p>
          <w:p w:rsidR="004F6168" w:rsidRDefault="00743543">
            <w:pPr>
              <w:pStyle w:val="normal"/>
              <w:numPr>
                <w:ilvl w:val="0"/>
                <w:numId w:val="2"/>
              </w:numPr>
              <w:pBdr>
                <w:top w:val="nil"/>
                <w:left w:val="nil"/>
                <w:bottom w:val="nil"/>
                <w:right w:val="nil"/>
                <w:between w:val="nil"/>
              </w:pBdr>
              <w:tabs>
                <w:tab w:val="left" w:pos="69"/>
              </w:tabs>
              <w:spacing w:after="0" w:line="240" w:lineRule="auto"/>
              <w:ind w:left="210" w:hanging="210"/>
              <w:rPr>
                <w:rFonts w:ascii="Times New Roman" w:eastAsia="Times New Roman" w:hAnsi="Times New Roman" w:cs="Times New Roman"/>
                <w:color w:val="000000"/>
              </w:rPr>
            </w:pPr>
            <w:r>
              <w:rPr>
                <w:rFonts w:ascii="Times New Roman" w:eastAsia="Times New Roman" w:hAnsi="Times New Roman" w:cs="Times New Roman"/>
                <w:color w:val="000000"/>
              </w:rPr>
              <w:t>Metodika tvorby pracovných listov a ich využitie.</w:t>
            </w:r>
          </w:p>
          <w:p w:rsidR="004F6168" w:rsidRDefault="00743543">
            <w:pPr>
              <w:pStyle w:val="normal"/>
              <w:numPr>
                <w:ilvl w:val="0"/>
                <w:numId w:val="2"/>
              </w:numPr>
              <w:pBdr>
                <w:top w:val="nil"/>
                <w:left w:val="nil"/>
                <w:bottom w:val="nil"/>
                <w:right w:val="nil"/>
                <w:between w:val="nil"/>
              </w:pBdr>
              <w:tabs>
                <w:tab w:val="left" w:pos="69"/>
              </w:tabs>
              <w:spacing w:after="0" w:line="240" w:lineRule="auto"/>
              <w:ind w:left="210" w:hanging="210"/>
              <w:rPr>
                <w:rFonts w:ascii="Times New Roman" w:eastAsia="Times New Roman" w:hAnsi="Times New Roman" w:cs="Times New Roman"/>
                <w:color w:val="000000"/>
              </w:rPr>
            </w:pPr>
            <w:r>
              <w:rPr>
                <w:rFonts w:ascii="Times New Roman" w:eastAsia="Times New Roman" w:hAnsi="Times New Roman" w:cs="Times New Roman"/>
                <w:color w:val="000000"/>
              </w:rPr>
              <w:t>Rozvoj čitateľskej gramotnosti inovatívnymi metódami.</w:t>
            </w:r>
          </w:p>
          <w:p w:rsidR="004F6168" w:rsidRDefault="00743543">
            <w:pPr>
              <w:pStyle w:val="normal"/>
              <w:numPr>
                <w:ilvl w:val="0"/>
                <w:numId w:val="2"/>
              </w:numPr>
              <w:pBdr>
                <w:top w:val="nil"/>
                <w:left w:val="nil"/>
                <w:bottom w:val="nil"/>
                <w:right w:val="nil"/>
                <w:between w:val="nil"/>
              </w:pBdr>
              <w:tabs>
                <w:tab w:val="left" w:pos="69"/>
              </w:tabs>
              <w:spacing w:after="0" w:line="240" w:lineRule="auto"/>
              <w:ind w:left="210" w:hanging="210"/>
              <w:rPr>
                <w:rFonts w:ascii="Times New Roman" w:eastAsia="Times New Roman" w:hAnsi="Times New Roman" w:cs="Times New Roman"/>
                <w:color w:val="000000"/>
              </w:rPr>
            </w:pPr>
            <w:r>
              <w:rPr>
                <w:rFonts w:ascii="Times New Roman" w:eastAsia="Times New Roman" w:hAnsi="Times New Roman" w:cs="Times New Roman"/>
                <w:color w:val="000000"/>
              </w:rPr>
              <w:t>Diskusia na tému: spo</w:t>
            </w:r>
            <w:r>
              <w:rPr>
                <w:rFonts w:ascii="Times New Roman" w:eastAsia="Times New Roman" w:hAnsi="Times New Roman" w:cs="Times New Roman"/>
                <w:color w:val="000000"/>
              </w:rPr>
              <w:t>lupráca učiteľ – špeciálny pedagóg – asistent učiteľa - rodič – žiak v čase vzdelávania na diaľku.</w:t>
            </w:r>
          </w:p>
          <w:p w:rsidR="004F6168" w:rsidRDefault="0074354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 úvodnej časti stretnutia sme plynule nadviazali na problematiku prace so žiakmi s dysortografiou, pričom sme si k práci vybrali už nám známu odbornú metodi</w:t>
            </w:r>
            <w:r>
              <w:rPr>
                <w:rFonts w:ascii="Times New Roman" w:eastAsia="Times New Roman" w:hAnsi="Times New Roman" w:cs="Times New Roman"/>
                <w:color w:val="000000"/>
              </w:rPr>
              <w:t xml:space="preserve">ku - práca so žiakmi so špeciálno-výchovno-vzdelávacími potrebami v zameraní na špecifickú poruchu pravopisu - dysortografiu: </w:t>
            </w:r>
            <w:hyperlink r:id="rId7">
              <w:r>
                <w:rPr>
                  <w:rFonts w:ascii="Times New Roman" w:eastAsia="Times New Roman" w:hAnsi="Times New Roman" w:cs="Times New Roman"/>
                  <w:color w:val="0000FF"/>
                  <w:u w:val="single"/>
                </w:rPr>
                <w:t>https://www.komposyt.sk/pr</w:t>
              </w:r>
              <w:r>
                <w:rPr>
                  <w:rFonts w:ascii="Times New Roman" w:eastAsia="Times New Roman" w:hAnsi="Times New Roman" w:cs="Times New Roman"/>
                  <w:color w:val="0000FF"/>
                  <w:u w:val="single"/>
                </w:rPr>
                <w:t>e-odbornikov/ziak-so-svvp/preview-file/dysortografia-955.pdf</w:t>
              </w:r>
            </w:hyperlink>
            <w:r>
              <w:rPr>
                <w:rFonts w:ascii="Times New Roman" w:eastAsia="Times New Roman" w:hAnsi="Times New Roman" w:cs="Times New Roman"/>
                <w:color w:val="000000"/>
              </w:rPr>
              <w:t xml:space="preserve">. </w:t>
            </w:r>
          </w:p>
          <w:p w:rsidR="004F6168" w:rsidRDefault="0074354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Pracovali sme systémom, že všetky členky mali na obrazovkách počítačov k dispozícii daný materiál a nakoľko je naozaj rozsiahli, dávali sme si do pozornosti len časti, ktoré vedúca klubu vybral</w:t>
            </w:r>
            <w:r>
              <w:rPr>
                <w:rFonts w:ascii="Times New Roman" w:eastAsia="Times New Roman" w:hAnsi="Times New Roman" w:cs="Times New Roman"/>
                <w:color w:val="000000"/>
              </w:rPr>
              <w:t>a pre potreby našich žiakov s dysortografiou, s ohľadom na vhodnosť ich použitia v našich podmienkach.</w:t>
            </w:r>
          </w:p>
          <w:p w:rsidR="004F6168" w:rsidRDefault="0074354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Potom členky klubu samé 15 minút pracovali s daným metodickým materiálom, prebehli si jednotlivé oblasti, na ktoré sú zamerané pracovné listy, pre ďalšiu</w:t>
            </w:r>
            <w:r>
              <w:rPr>
                <w:rFonts w:ascii="Times New Roman" w:eastAsia="Times New Roman" w:hAnsi="Times New Roman" w:cs="Times New Roman"/>
                <w:color w:val="000000"/>
              </w:rPr>
              <w:t xml:space="preserve"> prácu si vytypovali pracovné listy, ktoré im vyhovovali vzhľadom na preberané učivo, v tom ktorom ročníku, s ohľadom na žiakov, ktorých majú v triedach ako vyučujúce, resp. v starostlivosti ako pedagogické asistentky.</w:t>
            </w:r>
          </w:p>
          <w:p w:rsidR="004F6168" w:rsidRDefault="0074354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rámci bodu dva sme sa oboznámili s </w:t>
            </w:r>
            <w:r>
              <w:rPr>
                <w:rFonts w:ascii="Times New Roman" w:eastAsia="Times New Roman" w:hAnsi="Times New Roman" w:cs="Times New Roman"/>
                <w:color w:val="000000"/>
              </w:rPr>
              <w:t xml:space="preserve">materiálom od PhDr. Zuzany Osvaldovej, PhD. z Katedry pedagogiky, Pedagogickej fakulty, UMB v Banskej Bystrici - z ktorého sme si prešli časti: Metodika tvorby pracovných listov“ a „Využitie pracovných listov v jednotlivých etapách vyučovacej hodiny“, </w:t>
            </w:r>
            <w:hyperlink r:id="rId8">
              <w:r>
                <w:rPr>
                  <w:rFonts w:ascii="Times New Roman" w:eastAsia="Times New Roman" w:hAnsi="Times New Roman" w:cs="Times New Roman"/>
                  <w:color w:val="000000"/>
                </w:rPr>
                <w:t>https://www.upjs.sk/public/media/15903/Osvaldova_1.pdf</w:t>
              </w:r>
            </w:hyperlink>
            <w:r>
              <w:rPr>
                <w:rFonts w:ascii="Times New Roman" w:eastAsia="Times New Roman" w:hAnsi="Times New Roman" w:cs="Times New Roman"/>
                <w:color w:val="000000"/>
              </w:rPr>
              <w:t xml:space="preserve"> . </w:t>
            </w:r>
          </w:p>
          <w:p w:rsidR="004F6168" w:rsidRDefault="0074354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danom bode sme sa pristavili pri práci s free verziou programu PDF24Creator, ktorý možno efektívne využiť pri tvorbe pracovných </w:t>
            </w:r>
            <w:r>
              <w:rPr>
                <w:rFonts w:ascii="Times New Roman" w:eastAsia="Times New Roman" w:hAnsi="Times New Roman" w:cs="Times New Roman"/>
                <w:color w:val="000000"/>
              </w:rPr>
              <w:t>listov a edukačných materiálov pre žiakov.</w:t>
            </w:r>
          </w:p>
          <w:p w:rsidR="004F6168" w:rsidRDefault="0074354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rámci bodu 3. sme sa len informačne oboznámili s existenciou nižšie, v záveroch a odporúčaniach uvedeného materiálu, ohľadne rozvoja čitateľskej gramotnosti inovatívnymi metódami, ktorý dávame pre prípad záujmu </w:t>
            </w:r>
            <w:r>
              <w:rPr>
                <w:rFonts w:ascii="Times New Roman" w:eastAsia="Times New Roman" w:hAnsi="Times New Roman" w:cs="Times New Roman"/>
                <w:color w:val="000000"/>
              </w:rPr>
              <w:t>do pedagogickej pozornosti.</w:t>
            </w:r>
          </w:p>
          <w:p w:rsidR="004F6168" w:rsidRDefault="00743543">
            <w:pPr>
              <w:pStyle w:val="normal"/>
              <w:pBdr>
                <w:top w:val="nil"/>
                <w:left w:val="nil"/>
                <w:bottom w:val="nil"/>
                <w:right w:val="nil"/>
                <w:between w:val="nil"/>
              </w:pBdr>
              <w:shd w:val="clear" w:color="auto" w:fill="FFFFFF"/>
              <w:spacing w:before="120" w:after="0" w:line="240" w:lineRule="auto"/>
              <w:ind w:right="68"/>
              <w:jc w:val="both"/>
              <w:rPr>
                <w:rFonts w:ascii="Times New Roman" w:eastAsia="Times New Roman" w:hAnsi="Times New Roman" w:cs="Times New Roman"/>
                <w:color w:val="000000"/>
              </w:rPr>
            </w:pPr>
            <w:r>
              <w:rPr>
                <w:rFonts w:ascii="Times New Roman" w:eastAsia="Times New Roman" w:hAnsi="Times New Roman" w:cs="Times New Roman"/>
                <w:color w:val="000000"/>
              </w:rPr>
              <w:t>V druhej polovici stretnutia bola zaradená rozsiahlejšia diskusia a výmena skúseností členiek klubu, ktorá prebiehala až do jeho záveru a týkala sa súčasnej práce pedagóga v domácich podmienkach pri vzdelávaní na diaľku v momentálnej vysoko neštandardnej s</w:t>
            </w:r>
            <w:r>
              <w:rPr>
                <w:rFonts w:ascii="Times New Roman" w:eastAsia="Times New Roman" w:hAnsi="Times New Roman" w:cs="Times New Roman"/>
                <w:color w:val="000000"/>
              </w:rPr>
              <w:t>ituácii a návrhov v oblasti možností súčasnej spolupráce učiteľ – špeciálny pedagóg – asistent učiteľa – rodič – žiak.</w:t>
            </w:r>
          </w:p>
          <w:p w:rsidR="004F6168" w:rsidRDefault="00743543">
            <w:pPr>
              <w:pStyle w:val="normal"/>
              <w:pBdr>
                <w:top w:val="nil"/>
                <w:left w:val="nil"/>
                <w:bottom w:val="nil"/>
                <w:right w:val="nil"/>
                <w:between w:val="nil"/>
              </w:pBdr>
              <w:shd w:val="clear" w:color="auto" w:fill="FFFFFF"/>
              <w:spacing w:before="120" w:after="0" w:line="240" w:lineRule="auto"/>
              <w:ind w:right="68"/>
              <w:jc w:val="both"/>
              <w:rPr>
                <w:rFonts w:ascii="Times New Roman" w:eastAsia="Times New Roman" w:hAnsi="Times New Roman" w:cs="Times New Roman"/>
                <w:color w:val="000000"/>
              </w:rPr>
            </w:pPr>
            <w:r>
              <w:rPr>
                <w:rFonts w:ascii="Times New Roman" w:eastAsia="Times New Roman" w:hAnsi="Times New Roman" w:cs="Times New Roman"/>
                <w:color w:val="000000"/>
              </w:rPr>
              <w:t>Rozoberali sme spoluprácu s rodičmi žiakov na prvom stupni, možnosti a nápady ohľadne spolupráce, vymieňali si skúsenosti, čo komu ako fu</w:t>
            </w:r>
            <w:r>
              <w:rPr>
                <w:rFonts w:ascii="Times New Roman" w:eastAsia="Times New Roman" w:hAnsi="Times New Roman" w:cs="Times New Roman"/>
                <w:color w:val="000000"/>
              </w:rPr>
              <w:t xml:space="preserve">nguje, čo komu pomohlo, čo sa osvedčilo. </w:t>
            </w:r>
          </w:p>
          <w:p w:rsidR="004F6168" w:rsidRDefault="00743543">
            <w:pPr>
              <w:pStyle w:val="normal"/>
              <w:pBdr>
                <w:top w:val="nil"/>
                <w:left w:val="nil"/>
                <w:bottom w:val="nil"/>
                <w:right w:val="nil"/>
                <w:between w:val="nil"/>
              </w:pBdr>
              <w:shd w:val="clear" w:color="auto" w:fill="FFFFFF"/>
              <w:spacing w:before="120" w:after="0" w:line="240" w:lineRule="auto"/>
              <w:ind w:right="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Prešli sme si akým spôsobom, ktorá z členiek vedie vzdelávanie na diaľku, aké elektronické zdroje pri výučbe využíva, kde možno nájsť vhodné videá a námety pre žiakov. </w:t>
            </w:r>
          </w:p>
          <w:p w:rsidR="004F6168" w:rsidRDefault="00743543">
            <w:pPr>
              <w:pStyle w:val="normal"/>
              <w:pBdr>
                <w:top w:val="nil"/>
                <w:left w:val="nil"/>
                <w:bottom w:val="nil"/>
                <w:right w:val="nil"/>
                <w:between w:val="nil"/>
              </w:pBdr>
              <w:shd w:val="clear" w:color="auto" w:fill="FFFFFF"/>
              <w:spacing w:before="120" w:after="0" w:line="240" w:lineRule="auto"/>
              <w:ind w:right="68"/>
              <w:jc w:val="both"/>
              <w:rPr>
                <w:rFonts w:ascii="Times New Roman" w:eastAsia="Times New Roman" w:hAnsi="Times New Roman" w:cs="Times New Roman"/>
                <w:color w:val="000000"/>
              </w:rPr>
            </w:pPr>
            <w:r>
              <w:rPr>
                <w:rFonts w:ascii="Times New Roman" w:eastAsia="Times New Roman" w:hAnsi="Times New Roman" w:cs="Times New Roman"/>
                <w:color w:val="000000"/>
              </w:rPr>
              <w:t>Potom sme sa zamerali konkrétne na prácu so ž</w:t>
            </w:r>
            <w:r>
              <w:rPr>
                <w:rFonts w:ascii="Times New Roman" w:eastAsia="Times New Roman" w:hAnsi="Times New Roman" w:cs="Times New Roman"/>
                <w:color w:val="000000"/>
              </w:rPr>
              <w:t xml:space="preserve">iakmi so ŠVVP, počas tohto náročného obdobia, prešli sme si jednotlivých žiakov po triedach a momentálnu spoluprácu s nimi. </w:t>
            </w:r>
          </w:p>
          <w:p w:rsidR="004F6168" w:rsidRDefault="00743543">
            <w:pPr>
              <w:pStyle w:val="normal"/>
              <w:pBdr>
                <w:top w:val="nil"/>
                <w:left w:val="nil"/>
                <w:bottom w:val="nil"/>
                <w:right w:val="nil"/>
                <w:between w:val="nil"/>
              </w:pBdr>
              <w:shd w:val="clear" w:color="auto" w:fill="FFFFFF"/>
              <w:spacing w:before="120" w:after="0" w:line="240" w:lineRule="auto"/>
              <w:ind w:right="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Následne sme hľadali ďalšie možnosti a nápady ohľadne spolupráce: učiteľ - špeciálny pedagóg -  </w:t>
            </w:r>
            <w:r>
              <w:rPr>
                <w:rFonts w:ascii="Times New Roman" w:eastAsia="Times New Roman" w:hAnsi="Times New Roman" w:cs="Times New Roman"/>
                <w:color w:val="000000"/>
              </w:rPr>
              <w:lastRenderedPageBreak/>
              <w:t xml:space="preserve">asistent učiteľa - rodič - žiak. </w:t>
            </w:r>
          </w:p>
        </w:tc>
      </w:tr>
      <w:tr w:rsidR="004F6168">
        <w:trPr>
          <w:trHeight w:val="1125"/>
        </w:trPr>
        <w:tc>
          <w:tcPr>
            <w:tcW w:w="9212" w:type="dxa"/>
            <w:gridSpan w:val="2"/>
          </w:tcPr>
          <w:p w:rsidR="004F6168" w:rsidRDefault="00743543">
            <w:pPr>
              <w:pStyle w:val="normal"/>
              <w:numPr>
                <w:ilvl w:val="0"/>
                <w:numId w:val="3"/>
              </w:numPr>
              <w:pBdr>
                <w:top w:val="nil"/>
                <w:left w:val="nil"/>
                <w:bottom w:val="nil"/>
                <w:right w:val="nil"/>
                <w:between w:val="nil"/>
              </w:pBdr>
              <w:tabs>
                <w:tab w:val="left" w:pos="1114"/>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Závery a odporúčania:</w:t>
            </w:r>
          </w:p>
          <w:p w:rsidR="004F6168" w:rsidRDefault="00743543">
            <w:pPr>
              <w:pStyle w:val="normal"/>
              <w:pBdr>
                <w:top w:val="nil"/>
                <w:left w:val="nil"/>
                <w:bottom w:val="nil"/>
                <w:right w:val="nil"/>
                <w:between w:val="nil"/>
              </w:pBdr>
              <w:spacing w:after="0" w:line="240" w:lineRule="auto"/>
              <w:ind w:right="6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Nadobudnuté informácie a nové poznatky odporúčame členom klubu využívať v rámci svojej pedagogickej praxe. </w:t>
            </w:r>
          </w:p>
          <w:p w:rsidR="004F6168" w:rsidRDefault="0074354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 problematike bodu 1 a 2 stretnutia dávame do pedagogickej pozornosti najmä nasledovné www odkazy : </w:t>
            </w:r>
          </w:p>
          <w:p w:rsidR="004F6168" w:rsidRDefault="0074354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hyperlink r:id="rId9">
              <w:r>
                <w:rPr>
                  <w:rFonts w:ascii="Times New Roman" w:eastAsia="Times New Roman" w:hAnsi="Times New Roman" w:cs="Times New Roman"/>
                  <w:color w:val="0000FF"/>
                  <w:u w:val="single"/>
                </w:rPr>
                <w:t>https://www.komposyt.sk/pre-odbornikov/ziak-so-svvp/preview-file/dysortografia-955.pdf</w:t>
              </w:r>
            </w:hyperlink>
          </w:p>
          <w:p w:rsidR="004F6168" w:rsidRDefault="0074354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FF"/>
                <w:u w:val="single"/>
              </w:rPr>
            </w:pPr>
            <w:r>
              <w:rPr>
                <w:rFonts w:ascii="Times New Roman" w:eastAsia="Times New Roman" w:hAnsi="Times New Roman" w:cs="Times New Roman"/>
                <w:color w:val="000000"/>
              </w:rPr>
              <w:t xml:space="preserve">- </w:t>
            </w:r>
            <w:hyperlink r:id="rId10">
              <w:r>
                <w:rPr>
                  <w:rFonts w:ascii="Times New Roman" w:eastAsia="Times New Roman" w:hAnsi="Times New Roman" w:cs="Times New Roman"/>
                  <w:color w:val="0000FF"/>
                  <w:u w:val="single"/>
                </w:rPr>
                <w:t>https://www.u</w:t>
              </w:r>
              <w:r>
                <w:rPr>
                  <w:rFonts w:ascii="Times New Roman" w:eastAsia="Times New Roman" w:hAnsi="Times New Roman" w:cs="Times New Roman"/>
                  <w:color w:val="0000FF"/>
                  <w:u w:val="single"/>
                </w:rPr>
                <w:t>pjs.sk/public/media/15903/Osvaldova_1.pdf</w:t>
              </w:r>
            </w:hyperlink>
          </w:p>
          <w:p w:rsidR="004F6168" w:rsidRDefault="0074354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hyperlink r:id="rId11">
              <w:r>
                <w:rPr>
                  <w:rFonts w:ascii="Times New Roman" w:eastAsia="Times New Roman" w:hAnsi="Times New Roman" w:cs="Times New Roman"/>
                  <w:color w:val="0000FF"/>
                  <w:u w:val="single"/>
                </w:rPr>
                <w:t>https://tools.pdf24.org/sk/creator</w:t>
              </w:r>
            </w:hyperlink>
          </w:p>
          <w:p w:rsidR="004F6168" w:rsidRDefault="0074354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 rámci problematiky rozvoja čitateľskej gramotnosti  - bodu 3, dávame do pozornosti nasledovný materiál:</w:t>
            </w:r>
          </w:p>
          <w:p w:rsidR="004F6168" w:rsidRDefault="0074354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hyperlink r:id="rId12">
              <w:r>
                <w:rPr>
                  <w:rFonts w:ascii="Times New Roman" w:eastAsia="Times New Roman" w:hAnsi="Times New Roman" w:cs="Times New Roman"/>
                  <w:color w:val="0000FF"/>
                  <w:u w:val="single"/>
                </w:rPr>
                <w:t>https://mpc-edu.sk/sites/default/files/projekty/vystup/16_ops_borovska_jana_-_rozvoj_citatelskej_gramotnos</w:t>
              </w:r>
              <w:r>
                <w:rPr>
                  <w:rFonts w:ascii="Times New Roman" w:eastAsia="Times New Roman" w:hAnsi="Times New Roman" w:cs="Times New Roman"/>
                  <w:color w:val="0000FF"/>
                  <w:u w:val="single"/>
                </w:rPr>
                <w:t>ti_inovativnymi_metodami.pdf</w:t>
              </w:r>
            </w:hyperlink>
          </w:p>
          <w:p w:rsidR="004F6168" w:rsidRDefault="0074354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 problematike vzdelávania na diaľku v čase mimoriadnej situácie - bodu 4, dávame do pedagogickej pozornosti nasledovné internetové zdroje: </w:t>
            </w:r>
          </w:p>
          <w:p w:rsidR="004F6168" w:rsidRDefault="0074354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hyperlink r:id="rId13">
              <w:r>
                <w:rPr>
                  <w:rFonts w:ascii="Times New Roman" w:eastAsia="Times New Roman" w:hAnsi="Times New Roman" w:cs="Times New Roman"/>
                  <w:color w:val="0000FF"/>
                  <w:sz w:val="20"/>
                  <w:szCs w:val="20"/>
                  <w:u w:val="single"/>
                </w:rPr>
                <w:t>https://www.ssiba.sk/admin/fckeditor/editor/userfiles/file/Dokumenty/KOMPENZACNE_POMOCKY.pdf</w:t>
              </w:r>
            </w:hyperlink>
          </w:p>
          <w:p w:rsidR="004F6168" w:rsidRDefault="0074354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hyperlink r:id="rId14">
              <w:r>
                <w:rPr>
                  <w:rFonts w:ascii="Times New Roman" w:eastAsia="Times New Roman" w:hAnsi="Times New Roman" w:cs="Times New Roman"/>
                  <w:color w:val="0000FF"/>
                  <w:u w:val="single"/>
                </w:rPr>
                <w:t>https:</w:t>
              </w:r>
              <w:r>
                <w:rPr>
                  <w:rFonts w:ascii="Times New Roman" w:eastAsia="Times New Roman" w:hAnsi="Times New Roman" w:cs="Times New Roman"/>
                  <w:color w:val="0000FF"/>
                  <w:u w:val="single"/>
                </w:rPr>
                <w:t>//www.ucimenadialku.sk/</w:t>
              </w:r>
            </w:hyperlink>
          </w:p>
          <w:p w:rsidR="004F6168" w:rsidRDefault="0074354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hyperlink r:id="rId15">
              <w:r>
                <w:rPr>
                  <w:rFonts w:ascii="Times New Roman" w:eastAsia="Times New Roman" w:hAnsi="Times New Roman" w:cs="Times New Roman"/>
                  <w:color w:val="0000FF"/>
                  <w:u w:val="single"/>
                </w:rPr>
                <w:t>https://www.skolskyportal.sk/vzdelavanie-vychova/online-portaly-pre-ucitelov-ministerstv</w:t>
              </w:r>
              <w:r>
                <w:rPr>
                  <w:rFonts w:ascii="Times New Roman" w:eastAsia="Times New Roman" w:hAnsi="Times New Roman" w:cs="Times New Roman"/>
                  <w:color w:val="0000FF"/>
                  <w:u w:val="single"/>
                </w:rPr>
                <w:t>o-skolstva-odporuca-ucitelom-vyuzivat</w:t>
              </w:r>
            </w:hyperlink>
            <w:r>
              <w:rPr>
                <w:rFonts w:ascii="Times New Roman" w:eastAsia="Times New Roman" w:hAnsi="Times New Roman" w:cs="Times New Roman"/>
                <w:color w:val="000000"/>
              </w:rPr>
              <w:t xml:space="preserve"> </w:t>
            </w:r>
          </w:p>
          <w:p w:rsidR="004F6168" w:rsidRDefault="0074354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hyperlink r:id="rId16">
              <w:r>
                <w:rPr>
                  <w:rFonts w:ascii="Times New Roman" w:eastAsia="Times New Roman" w:hAnsi="Times New Roman" w:cs="Times New Roman"/>
                  <w:color w:val="0000FF"/>
                  <w:u w:val="single"/>
                </w:rPr>
                <w:t>https://www.aitec.sk/</w:t>
              </w:r>
            </w:hyperlink>
          </w:p>
          <w:p w:rsidR="004F6168" w:rsidRDefault="0074354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FF"/>
                <w:u w:val="single"/>
              </w:rPr>
            </w:pPr>
            <w:r>
              <w:rPr>
                <w:rFonts w:ascii="Times New Roman" w:eastAsia="Times New Roman" w:hAnsi="Times New Roman" w:cs="Times New Roman"/>
                <w:color w:val="000000"/>
              </w:rPr>
              <w:t xml:space="preserve">- </w:t>
            </w:r>
            <w:hyperlink r:id="rId17">
              <w:r>
                <w:rPr>
                  <w:rFonts w:ascii="Times New Roman" w:eastAsia="Times New Roman" w:hAnsi="Times New Roman" w:cs="Times New Roman"/>
                  <w:color w:val="0000FF"/>
                  <w:u w:val="single"/>
                </w:rPr>
                <w:t>https://eduworld.sk/cd/ts/6841/online-portaly-pre-ucitelov-odporucania-ministerstva</w:t>
              </w:r>
            </w:hyperlink>
          </w:p>
          <w:p w:rsidR="004F6168" w:rsidRDefault="0074354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FF"/>
                <w:u w:val="single"/>
              </w:rPr>
            </w:pPr>
            <w:r>
              <w:rPr>
                <w:rFonts w:ascii="Times New Roman" w:eastAsia="Times New Roman" w:hAnsi="Times New Roman" w:cs="Times New Roman"/>
                <w:color w:val="0000FF"/>
                <w:u w:val="single"/>
              </w:rPr>
              <w:t xml:space="preserve">- </w:t>
            </w:r>
            <w:hyperlink r:id="rId18">
              <w:r>
                <w:rPr>
                  <w:rFonts w:ascii="Times New Roman" w:eastAsia="Times New Roman" w:hAnsi="Times New Roman" w:cs="Times New Roman"/>
                  <w:color w:val="0000FF"/>
                  <w:u w:val="single"/>
                </w:rPr>
                <w:t>http://www.etest.sk/</w:t>
              </w:r>
            </w:hyperlink>
          </w:p>
          <w:p w:rsidR="004F6168" w:rsidRDefault="0074354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FF"/>
                <w:u w:val="single"/>
              </w:rPr>
            </w:pPr>
            <w:r>
              <w:rPr>
                <w:rFonts w:ascii="Times New Roman" w:eastAsia="Times New Roman" w:hAnsi="Times New Roman" w:cs="Times New Roman"/>
                <w:color w:val="0000FF"/>
                <w:u w:val="single"/>
              </w:rPr>
              <w:t xml:space="preserve">- </w:t>
            </w:r>
            <w:hyperlink r:id="rId19">
              <w:r>
                <w:rPr>
                  <w:rFonts w:ascii="Times New Roman" w:eastAsia="Times New Roman" w:hAnsi="Times New Roman" w:cs="Times New Roman"/>
                  <w:color w:val="0000FF"/>
                  <w:u w:val="single"/>
                </w:rPr>
                <w:t>www.itakademia.sk</w:t>
              </w:r>
            </w:hyperlink>
          </w:p>
          <w:p w:rsidR="004F6168" w:rsidRDefault="0074354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FF"/>
                <w:u w:val="single"/>
              </w:rPr>
            </w:pPr>
            <w:r>
              <w:rPr>
                <w:rFonts w:ascii="Times New Roman" w:eastAsia="Times New Roman" w:hAnsi="Times New Roman" w:cs="Times New Roman"/>
                <w:color w:val="0000FF"/>
                <w:u w:val="single"/>
              </w:rPr>
              <w:t xml:space="preserve">- </w:t>
            </w:r>
            <w:hyperlink r:id="rId20">
              <w:r>
                <w:rPr>
                  <w:rFonts w:ascii="Times New Roman" w:eastAsia="Times New Roman" w:hAnsi="Times New Roman" w:cs="Times New Roman"/>
                  <w:color w:val="0000FF"/>
                  <w:u w:val="single"/>
                </w:rPr>
                <w:t>http://planetavedomosti.iedu.sk</w:t>
              </w:r>
            </w:hyperlink>
          </w:p>
          <w:p w:rsidR="004F6168" w:rsidRDefault="0074354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FF"/>
                <w:u w:val="single"/>
              </w:rPr>
            </w:pPr>
            <w:r>
              <w:rPr>
                <w:rFonts w:ascii="Times New Roman" w:eastAsia="Times New Roman" w:hAnsi="Times New Roman" w:cs="Times New Roman"/>
                <w:color w:val="0000FF"/>
                <w:u w:val="single"/>
              </w:rPr>
              <w:t xml:space="preserve">- </w:t>
            </w:r>
            <w:hyperlink r:id="rId21">
              <w:r>
                <w:rPr>
                  <w:rFonts w:ascii="Times New Roman" w:eastAsia="Times New Roman" w:hAnsi="Times New Roman" w:cs="Times New Roman"/>
                  <w:color w:val="0000FF"/>
                  <w:u w:val="single"/>
                </w:rPr>
                <w:t>https://viki.iedu.sk/resources/browser/verejne</w:t>
              </w:r>
            </w:hyperlink>
          </w:p>
          <w:p w:rsidR="004F6168" w:rsidRDefault="0074354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FF"/>
                <w:u w:val="single"/>
              </w:rPr>
            </w:pPr>
            <w:r>
              <w:rPr>
                <w:rFonts w:ascii="Times New Roman" w:eastAsia="Times New Roman" w:hAnsi="Times New Roman" w:cs="Times New Roman"/>
                <w:color w:val="0000FF"/>
                <w:u w:val="single"/>
              </w:rPr>
              <w:t xml:space="preserve">- </w:t>
            </w:r>
            <w:hyperlink r:id="rId22">
              <w:r>
                <w:rPr>
                  <w:rFonts w:ascii="Times New Roman" w:eastAsia="Times New Roman" w:hAnsi="Times New Roman" w:cs="Times New Roman"/>
                  <w:color w:val="0000FF"/>
                  <w:u w:val="single"/>
                </w:rPr>
                <w:t>https://deo.iedu.sk/</w:t>
              </w:r>
            </w:hyperlink>
          </w:p>
          <w:p w:rsidR="004F6168" w:rsidRDefault="0074354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FF"/>
                <w:u w:val="single"/>
              </w:rPr>
            </w:pPr>
            <w:r>
              <w:rPr>
                <w:rFonts w:ascii="Times New Roman" w:eastAsia="Times New Roman" w:hAnsi="Times New Roman" w:cs="Times New Roman"/>
                <w:color w:val="0000FF"/>
                <w:u w:val="single"/>
              </w:rPr>
              <w:t xml:space="preserve">- </w:t>
            </w:r>
            <w:hyperlink r:id="rId23">
              <w:r>
                <w:rPr>
                  <w:rFonts w:ascii="Times New Roman" w:eastAsia="Times New Roman" w:hAnsi="Times New Roman" w:cs="Times New Roman"/>
                  <w:color w:val="0000FF"/>
                  <w:u w:val="single"/>
                </w:rPr>
                <w:t>https://komenskehoinstitut.sk/webinare/</w:t>
              </w:r>
            </w:hyperlink>
          </w:p>
          <w:p w:rsidR="004F6168" w:rsidRDefault="00743543">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hyperlink r:id="rId24">
              <w:r>
                <w:rPr>
                  <w:rFonts w:ascii="Times New Roman" w:eastAsia="Times New Roman" w:hAnsi="Times New Roman" w:cs="Times New Roman"/>
                  <w:color w:val="0000FF"/>
                  <w:sz w:val="20"/>
                  <w:szCs w:val="20"/>
                  <w:u w:val="single"/>
                </w:rPr>
                <w:t>https://vudpap.sk/upozornujeme-v</w:t>
              </w:r>
              <w:r>
                <w:rPr>
                  <w:rFonts w:ascii="Times New Roman" w:eastAsia="Times New Roman" w:hAnsi="Times New Roman" w:cs="Times New Roman"/>
                  <w:color w:val="0000FF"/>
                  <w:sz w:val="20"/>
                  <w:szCs w:val="20"/>
                  <w:u w:val="single"/>
                </w:rPr>
                <w:t>as-na-bezplatne-spristupnenie-specialnych-vzdelavacich-hier-pre-deti-so-svvp-a-alebo-mentalnym-postihnutim/?fbclid=IwAR10aRDMv9Oc6Pad5b_54FE9uXsSIbbh_wehmsedLHFbmwdH6s-LnPDsFO0</w:t>
              </w:r>
            </w:hyperlink>
          </w:p>
        </w:tc>
      </w:tr>
      <w:tr w:rsidR="004F6168">
        <w:tc>
          <w:tcPr>
            <w:tcW w:w="4077" w:type="dxa"/>
          </w:tcPr>
          <w:p w:rsidR="004F6168" w:rsidRDefault="00743543">
            <w:pPr>
              <w:pStyle w:val="normal"/>
              <w:numPr>
                <w:ilvl w:val="0"/>
                <w:numId w:val="3"/>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Vypracoval (meno, priezvisko)</w:t>
            </w:r>
          </w:p>
        </w:tc>
        <w:tc>
          <w:tcPr>
            <w:tcW w:w="5135" w:type="dxa"/>
          </w:tcPr>
          <w:p w:rsidR="004F6168" w:rsidRDefault="00743543">
            <w:pPr>
              <w:pStyle w:val="normal"/>
              <w:tabs>
                <w:tab w:val="left" w:pos="1114"/>
              </w:tabs>
              <w:spacing w:after="0" w:line="240" w:lineRule="auto"/>
              <w:rPr>
                <w:rFonts w:ascii="Times New Roman" w:eastAsia="Times New Roman" w:hAnsi="Times New Roman" w:cs="Times New Roman"/>
              </w:rPr>
            </w:pPr>
            <w:r>
              <w:rPr>
                <w:rFonts w:ascii="Times New Roman" w:eastAsia="Times New Roman" w:hAnsi="Times New Roman" w:cs="Times New Roman"/>
              </w:rPr>
              <w:t>Ing. Lucia Höherová</w:t>
            </w:r>
          </w:p>
        </w:tc>
      </w:tr>
      <w:tr w:rsidR="004F6168">
        <w:tc>
          <w:tcPr>
            <w:tcW w:w="4077" w:type="dxa"/>
          </w:tcPr>
          <w:p w:rsidR="004F6168" w:rsidRDefault="00743543">
            <w:pPr>
              <w:pStyle w:val="normal"/>
              <w:numPr>
                <w:ilvl w:val="0"/>
                <w:numId w:val="3"/>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rsidR="004F6168" w:rsidRDefault="00743543">
            <w:pPr>
              <w:pStyle w:val="normal"/>
              <w:tabs>
                <w:tab w:val="left" w:pos="1114"/>
              </w:tabs>
              <w:spacing w:after="0" w:line="240" w:lineRule="auto"/>
              <w:rPr>
                <w:rFonts w:ascii="Times New Roman" w:eastAsia="Times New Roman" w:hAnsi="Times New Roman" w:cs="Times New Roman"/>
              </w:rPr>
            </w:pPr>
            <w:r>
              <w:rPr>
                <w:rFonts w:ascii="Times New Roman" w:eastAsia="Times New Roman" w:hAnsi="Times New Roman" w:cs="Times New Roman"/>
              </w:rPr>
              <w:t>02.04.2020</w:t>
            </w:r>
          </w:p>
        </w:tc>
      </w:tr>
      <w:tr w:rsidR="004F6168">
        <w:tc>
          <w:tcPr>
            <w:tcW w:w="4077" w:type="dxa"/>
          </w:tcPr>
          <w:p w:rsidR="004F6168" w:rsidRDefault="00743543">
            <w:pPr>
              <w:pStyle w:val="normal"/>
              <w:numPr>
                <w:ilvl w:val="0"/>
                <w:numId w:val="3"/>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rsidR="004F6168" w:rsidRDefault="004F6168">
            <w:pPr>
              <w:pStyle w:val="normal"/>
              <w:tabs>
                <w:tab w:val="left" w:pos="1114"/>
              </w:tabs>
              <w:spacing w:after="0" w:line="240" w:lineRule="auto"/>
              <w:rPr>
                <w:rFonts w:ascii="Times New Roman" w:eastAsia="Times New Roman" w:hAnsi="Times New Roman" w:cs="Times New Roman"/>
              </w:rPr>
            </w:pPr>
          </w:p>
        </w:tc>
      </w:tr>
      <w:tr w:rsidR="004F6168">
        <w:tc>
          <w:tcPr>
            <w:tcW w:w="4077" w:type="dxa"/>
          </w:tcPr>
          <w:p w:rsidR="004F6168" w:rsidRDefault="00743543">
            <w:pPr>
              <w:pStyle w:val="normal"/>
              <w:numPr>
                <w:ilvl w:val="0"/>
                <w:numId w:val="3"/>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Schválil (meno, priezvisko)</w:t>
            </w:r>
          </w:p>
        </w:tc>
        <w:tc>
          <w:tcPr>
            <w:tcW w:w="5135" w:type="dxa"/>
          </w:tcPr>
          <w:p w:rsidR="004F6168" w:rsidRDefault="00743543">
            <w:pPr>
              <w:pStyle w:val="normal"/>
              <w:tabs>
                <w:tab w:val="left" w:pos="1114"/>
              </w:tabs>
              <w:spacing w:after="0" w:line="240" w:lineRule="auto"/>
              <w:rPr>
                <w:rFonts w:ascii="Times New Roman" w:eastAsia="Times New Roman" w:hAnsi="Times New Roman" w:cs="Times New Roman"/>
              </w:rPr>
            </w:pPr>
            <w:r>
              <w:rPr>
                <w:rFonts w:ascii="Times New Roman" w:eastAsia="Times New Roman" w:hAnsi="Times New Roman" w:cs="Times New Roman"/>
              </w:rPr>
              <w:t>Mgr. Darina Höherová</w:t>
            </w:r>
          </w:p>
        </w:tc>
      </w:tr>
      <w:tr w:rsidR="004F6168">
        <w:tc>
          <w:tcPr>
            <w:tcW w:w="4077" w:type="dxa"/>
          </w:tcPr>
          <w:p w:rsidR="004F6168" w:rsidRDefault="00743543">
            <w:pPr>
              <w:pStyle w:val="normal"/>
              <w:numPr>
                <w:ilvl w:val="0"/>
                <w:numId w:val="3"/>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rsidR="004F6168" w:rsidRDefault="00743543">
            <w:pPr>
              <w:pStyle w:val="normal"/>
              <w:tabs>
                <w:tab w:val="left" w:pos="1114"/>
              </w:tabs>
              <w:spacing w:after="0" w:line="240" w:lineRule="auto"/>
              <w:rPr>
                <w:rFonts w:ascii="Times New Roman" w:eastAsia="Times New Roman" w:hAnsi="Times New Roman" w:cs="Times New Roman"/>
              </w:rPr>
            </w:pPr>
            <w:r>
              <w:rPr>
                <w:rFonts w:ascii="Times New Roman" w:eastAsia="Times New Roman" w:hAnsi="Times New Roman" w:cs="Times New Roman"/>
              </w:rPr>
              <w:t>02.04.2020</w:t>
            </w:r>
          </w:p>
        </w:tc>
      </w:tr>
      <w:tr w:rsidR="004F6168">
        <w:tc>
          <w:tcPr>
            <w:tcW w:w="4077" w:type="dxa"/>
          </w:tcPr>
          <w:p w:rsidR="004F6168" w:rsidRDefault="00743543">
            <w:pPr>
              <w:pStyle w:val="normal"/>
              <w:numPr>
                <w:ilvl w:val="0"/>
                <w:numId w:val="3"/>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rsidR="004F6168" w:rsidRDefault="004F6168">
            <w:pPr>
              <w:pStyle w:val="normal"/>
              <w:tabs>
                <w:tab w:val="left" w:pos="1114"/>
              </w:tabs>
              <w:spacing w:after="0" w:line="240" w:lineRule="auto"/>
              <w:rPr>
                <w:rFonts w:ascii="Times New Roman" w:eastAsia="Times New Roman" w:hAnsi="Times New Roman" w:cs="Times New Roman"/>
              </w:rPr>
            </w:pPr>
          </w:p>
        </w:tc>
      </w:tr>
    </w:tbl>
    <w:p w:rsidR="004F6168" w:rsidRDefault="004F6168">
      <w:pPr>
        <w:pStyle w:val="normal"/>
        <w:tabs>
          <w:tab w:val="left" w:pos="1114"/>
        </w:tabs>
      </w:pPr>
    </w:p>
    <w:p w:rsidR="004F6168" w:rsidRDefault="00743543">
      <w:pPr>
        <w:pStyle w:val="normal"/>
        <w:tabs>
          <w:tab w:val="left" w:pos="1114"/>
        </w:tabs>
        <w:rPr>
          <w:rFonts w:ascii="Times New Roman" w:eastAsia="Times New Roman" w:hAnsi="Times New Roman" w:cs="Times New Roman"/>
          <w:b/>
        </w:rPr>
      </w:pPr>
      <w:r>
        <w:br w:type="page"/>
      </w:r>
      <w:r>
        <w:rPr>
          <w:rFonts w:ascii="Times New Roman" w:eastAsia="Times New Roman" w:hAnsi="Times New Roman" w:cs="Times New Roman"/>
          <w:b/>
        </w:rPr>
        <w:lastRenderedPageBreak/>
        <w:t>Príloha:</w:t>
      </w:r>
    </w:p>
    <w:p w:rsidR="004F6168" w:rsidRDefault="00743543">
      <w:pPr>
        <w:pStyle w:val="normal"/>
        <w:tabs>
          <w:tab w:val="left" w:pos="1114"/>
        </w:tabs>
      </w:pPr>
      <w:r>
        <w:rPr>
          <w:rFonts w:ascii="Times New Roman" w:eastAsia="Times New Roman" w:hAnsi="Times New Roman" w:cs="Times New Roman"/>
        </w:rPr>
        <w:t>Prezenčná listina zo stretnutia pedagogického klubu</w:t>
      </w:r>
    </w:p>
    <w:p w:rsidR="004F6168" w:rsidRDefault="00743543">
      <w:pPr>
        <w:pStyle w:val="normal"/>
        <w:tabs>
          <w:tab w:val="left" w:pos="1114"/>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Pokyny k vyplneniu Správy o činnosti pedagogického klubu:</w:t>
      </w:r>
    </w:p>
    <w:p w:rsidR="004F6168" w:rsidRDefault="00743543">
      <w:pPr>
        <w:pStyle w:val="normal"/>
        <w:tabs>
          <w:tab w:val="left" w:pos="11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Prijímateľ vypracuje správu ku každému stretnutiu pedagogického klubu samostatne. Prílohou správy je prezenčná listina účastníkov stretnutia pedagogického klubu. </w:t>
      </w:r>
    </w:p>
    <w:p w:rsidR="004F6168" w:rsidRDefault="004F6168">
      <w:pPr>
        <w:pStyle w:val="normal"/>
        <w:tabs>
          <w:tab w:val="left" w:pos="1114"/>
        </w:tabs>
        <w:rPr>
          <w:rFonts w:ascii="Times New Roman" w:eastAsia="Times New Roman" w:hAnsi="Times New Roman" w:cs="Times New Roman"/>
        </w:rPr>
      </w:pPr>
    </w:p>
    <w:p w:rsidR="004F6168" w:rsidRDefault="00743543">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Prioritná os – Vzdelávanie</w:t>
      </w:r>
    </w:p>
    <w:p w:rsidR="004F6168" w:rsidRDefault="00743543">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špecifický cieľ – uvedie sa v zmysle zmluvy o poskytnutí nenávratného finančného príspevku (ďalej len "zmluva o NFP")</w:t>
      </w:r>
    </w:p>
    <w:p w:rsidR="004F6168" w:rsidRDefault="00743543">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Prijímateľ -  uvedie sa názov prijímateľa podľa zmluvy o poskytnutí nenávratného finančného príspevku </w:t>
      </w:r>
    </w:p>
    <w:p w:rsidR="004F6168" w:rsidRDefault="00743543">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Názov pr</w:t>
      </w:r>
      <w:r>
        <w:rPr>
          <w:rFonts w:ascii="Times New Roman" w:eastAsia="Times New Roman" w:hAnsi="Times New Roman" w:cs="Times New Roman"/>
          <w:color w:val="000000"/>
        </w:rPr>
        <w:t xml:space="preserve">ojektu -  uvedie sa úplný názov projektu podľa zmluvy NFP, nepoužíva sa skrátený názov projektu </w:t>
      </w:r>
    </w:p>
    <w:p w:rsidR="004F6168" w:rsidRDefault="00743543">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Kód projektu ITMS2014+ - uvedie sa kód projektu podľa zmluvy NFP</w:t>
      </w:r>
    </w:p>
    <w:p w:rsidR="004F6168" w:rsidRDefault="00743543">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Názov pedagogického klubu (ďalej aj „klub“) – uvedie sa  názov klubu </w:t>
      </w:r>
    </w:p>
    <w:p w:rsidR="004F6168" w:rsidRDefault="00743543">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w:t>
      </w:r>
      <w:r>
        <w:rPr>
          <w:rFonts w:ascii="Times New Roman" w:eastAsia="Times New Roman" w:hAnsi="Times New Roman" w:cs="Times New Roman"/>
          <w:color w:val="000000"/>
        </w:rPr>
        <w:t>ku Dátum stretnutia/zasadnutia klubu -  uvedie sa aktuálny dátum stretnutia daného klubu učiteľov, ktorý je totožný s dátumom na prezenčnej listine</w:t>
      </w:r>
    </w:p>
    <w:p w:rsidR="004F6168" w:rsidRDefault="00743543">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Miesto stretnutia  pedagogického klubu -uvedie sa miesto stretnutia daného klubu učiteľov, ktorý je</w:t>
      </w:r>
      <w:r>
        <w:rPr>
          <w:rFonts w:ascii="Times New Roman" w:eastAsia="Times New Roman" w:hAnsi="Times New Roman" w:cs="Times New Roman"/>
          <w:color w:val="000000"/>
        </w:rPr>
        <w:t xml:space="preserve"> totožný s miestom konania na prezenčnej listine</w:t>
      </w:r>
    </w:p>
    <w:p w:rsidR="004F6168" w:rsidRDefault="00743543">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Meno koordinátora pedagogického klubu – uvedie sa celé meno a priezvisko koordinátora klubu</w:t>
      </w:r>
    </w:p>
    <w:p w:rsidR="004F6168" w:rsidRDefault="00743543">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Odkaz na webové sídlo zverejnenej správy – uvedie sa odkaz / link na webovú stránku, kde je správ</w:t>
      </w:r>
      <w:r>
        <w:rPr>
          <w:rFonts w:ascii="Times New Roman" w:eastAsia="Times New Roman" w:hAnsi="Times New Roman" w:cs="Times New Roman"/>
          <w:color w:val="000000"/>
        </w:rPr>
        <w:t>a zverejnená</w:t>
      </w:r>
    </w:p>
    <w:p w:rsidR="004F6168" w:rsidRDefault="00743543">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Manažérske zhrnutie – uvedú sa kľúčové slová a stručné zhrnutie stretnutia klubu</w:t>
      </w:r>
    </w:p>
    <w:p w:rsidR="004F6168" w:rsidRDefault="00743543">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Hlavné body, témy stretnutia, zhrnutie priebehu stretnutia -  uvedú sa v bodoch hlavné témy, ktoré boli predmetom stretnutia. Zároveň sa stručn</w:t>
      </w:r>
      <w:r>
        <w:rPr>
          <w:rFonts w:ascii="Times New Roman" w:eastAsia="Times New Roman" w:hAnsi="Times New Roman" w:cs="Times New Roman"/>
          <w:color w:val="000000"/>
        </w:rPr>
        <w:t>e a výstižne popíše priebeh stretnutia klubu</w:t>
      </w:r>
    </w:p>
    <w:p w:rsidR="004F6168" w:rsidRDefault="00743543">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Závery o odporúčania –  uvedú sa závery a odporúčania k témam, ktoré boli predmetom stretnutia </w:t>
      </w:r>
    </w:p>
    <w:p w:rsidR="004F6168" w:rsidRDefault="00743543">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Vypracoval – uvedie sa celé meno a priezvisko osoby, ktorá správu o činnosti vypracovala  </w:t>
      </w:r>
    </w:p>
    <w:p w:rsidR="004F6168" w:rsidRDefault="00743543">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w:t>
      </w:r>
      <w:r>
        <w:rPr>
          <w:rFonts w:ascii="Times New Roman" w:eastAsia="Times New Roman" w:hAnsi="Times New Roman" w:cs="Times New Roman"/>
          <w:color w:val="000000"/>
        </w:rPr>
        <w:t>ku Dátum – uvedie sa dátum vypracovania správy o činnosti</w:t>
      </w:r>
    </w:p>
    <w:p w:rsidR="004F6168" w:rsidRDefault="00743543">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Podpis – osoba, ktorá správu o činnosti vypracovala sa vlastnoručne   podpíše</w:t>
      </w:r>
    </w:p>
    <w:p w:rsidR="004F6168" w:rsidRDefault="00743543">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Schválil - uvedie sa celé meno a priezvisko osoby, ktorá správu schválila (koordinátor klubu/vedúci klubu učiteľov) </w:t>
      </w:r>
    </w:p>
    <w:p w:rsidR="004F6168" w:rsidRDefault="00743543">
      <w:pPr>
        <w:pStyle w:val="normal"/>
        <w:numPr>
          <w:ilvl w:val="0"/>
          <w:numId w:val="4"/>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Dátum – uvedie sa dátum schválenia správy o činnosti</w:t>
      </w:r>
    </w:p>
    <w:p w:rsidR="004F6168" w:rsidRDefault="00743543">
      <w:pPr>
        <w:pStyle w:val="normal"/>
        <w:numPr>
          <w:ilvl w:val="0"/>
          <w:numId w:val="4"/>
        </w:numPr>
        <w:pBdr>
          <w:top w:val="nil"/>
          <w:left w:val="nil"/>
          <w:bottom w:val="nil"/>
          <w:right w:val="nil"/>
          <w:between w:val="nil"/>
        </w:pBdr>
        <w:tabs>
          <w:tab w:val="left" w:pos="1114"/>
        </w:tabs>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Podpis – osoba, ktorá správu o činnosti schválila sa vlastnoručne podpíše.</w:t>
      </w:r>
    </w:p>
    <w:p w:rsidR="004F6168" w:rsidRDefault="00743543">
      <w:pPr>
        <w:pStyle w:val="normal"/>
      </w:pPr>
      <w:r>
        <w:br w:type="page"/>
      </w:r>
      <w:r>
        <w:rPr>
          <w:rFonts w:ascii="Times New Roman" w:eastAsia="Times New Roman" w:hAnsi="Times New Roman" w:cs="Times New Roman"/>
        </w:rPr>
        <w:lastRenderedPageBreak/>
        <w:t xml:space="preserve">Príloha správy o činnosti pedagogického klubu              </w:t>
      </w:r>
      <w:r>
        <w:pict>
          <v:shape id="Obrázok 1" o:spid="_x0000_i1026" type="#_x0000_t75" style="width:453pt;height:63pt;visibility:visible">
            <v:imagedata r:id="rId5" o:title=""/>
          </v:shape>
        </w:pict>
      </w:r>
    </w:p>
    <w:tbl>
      <w:tblPr>
        <w:tblStyle w:val="a1"/>
        <w:tblW w:w="9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85"/>
        <w:gridCol w:w="6383"/>
      </w:tblGrid>
      <w:tr w:rsidR="004F6168">
        <w:tc>
          <w:tcPr>
            <w:tcW w:w="3085" w:type="dxa"/>
          </w:tcPr>
          <w:p w:rsidR="004F6168" w:rsidRDefault="00743543">
            <w:pPr>
              <w:pStyle w:val="normal"/>
              <w:rPr>
                <w:sz w:val="20"/>
                <w:szCs w:val="20"/>
              </w:rPr>
            </w:pPr>
            <w:r>
              <w:rPr>
                <w:sz w:val="20"/>
                <w:szCs w:val="20"/>
              </w:rPr>
              <w:t>Prioritná os:</w:t>
            </w:r>
          </w:p>
        </w:tc>
        <w:tc>
          <w:tcPr>
            <w:tcW w:w="6383" w:type="dxa"/>
          </w:tcPr>
          <w:p w:rsidR="004F6168" w:rsidRDefault="00743543">
            <w:pPr>
              <w:pStyle w:val="normal"/>
              <w:rPr>
                <w:sz w:val="20"/>
                <w:szCs w:val="20"/>
              </w:rPr>
            </w:pPr>
            <w:r>
              <w:rPr>
                <w:sz w:val="20"/>
                <w:szCs w:val="20"/>
              </w:rPr>
              <w:t>Vzdelávanie</w:t>
            </w:r>
          </w:p>
        </w:tc>
      </w:tr>
      <w:tr w:rsidR="004F6168">
        <w:tc>
          <w:tcPr>
            <w:tcW w:w="3085" w:type="dxa"/>
          </w:tcPr>
          <w:p w:rsidR="004F6168" w:rsidRDefault="00743543">
            <w:pPr>
              <w:pStyle w:val="normal"/>
              <w:rPr>
                <w:sz w:val="20"/>
                <w:szCs w:val="20"/>
              </w:rPr>
            </w:pPr>
            <w:r>
              <w:rPr>
                <w:sz w:val="20"/>
                <w:szCs w:val="20"/>
              </w:rPr>
              <w:t>Špecifický cieľ:</w:t>
            </w:r>
          </w:p>
        </w:tc>
        <w:tc>
          <w:tcPr>
            <w:tcW w:w="6383" w:type="dxa"/>
          </w:tcPr>
          <w:p w:rsidR="004F6168" w:rsidRDefault="00743543">
            <w:pPr>
              <w:pStyle w:val="normal"/>
              <w:rPr>
                <w:sz w:val="20"/>
                <w:szCs w:val="20"/>
              </w:rPr>
            </w:pPr>
            <w:r>
              <w:rPr>
                <w:sz w:val="20"/>
                <w:szCs w:val="20"/>
              </w:rPr>
              <w:t>1.1.1 Zvýšiť inkluzívnosť a rovnaký prístup ku kvalitnému vzdeláva</w:t>
            </w:r>
            <w:r>
              <w:rPr>
                <w:sz w:val="20"/>
                <w:szCs w:val="20"/>
              </w:rPr>
              <w:t>niu a zlepšiť výsledky a kompetencie detí a žiakov</w:t>
            </w:r>
          </w:p>
        </w:tc>
      </w:tr>
      <w:tr w:rsidR="004F6168">
        <w:tc>
          <w:tcPr>
            <w:tcW w:w="3085" w:type="dxa"/>
          </w:tcPr>
          <w:p w:rsidR="004F6168" w:rsidRDefault="00743543">
            <w:pPr>
              <w:pStyle w:val="normal"/>
              <w:rPr>
                <w:sz w:val="20"/>
                <w:szCs w:val="20"/>
              </w:rPr>
            </w:pPr>
            <w:r>
              <w:rPr>
                <w:sz w:val="20"/>
                <w:szCs w:val="20"/>
              </w:rPr>
              <w:t>Prijímateľ:</w:t>
            </w:r>
          </w:p>
        </w:tc>
        <w:tc>
          <w:tcPr>
            <w:tcW w:w="6383" w:type="dxa"/>
          </w:tcPr>
          <w:p w:rsidR="004F6168" w:rsidRDefault="00743543">
            <w:pPr>
              <w:pStyle w:val="normal"/>
              <w:tabs>
                <w:tab w:val="left" w:pos="4007"/>
              </w:tabs>
              <w:spacing w:after="0" w:line="240" w:lineRule="auto"/>
              <w:jc w:val="both"/>
            </w:pPr>
            <w:r>
              <w:rPr>
                <w:rFonts w:ascii="Times New Roman" w:eastAsia="Times New Roman" w:hAnsi="Times New Roman" w:cs="Times New Roman"/>
                <w:b/>
                <w:sz w:val="24"/>
                <w:szCs w:val="24"/>
              </w:rPr>
              <w:t>Základná škola A. Sládkoviča, Sliač, Pionierska 9, 96231</w:t>
            </w:r>
          </w:p>
        </w:tc>
      </w:tr>
      <w:tr w:rsidR="004F6168">
        <w:tc>
          <w:tcPr>
            <w:tcW w:w="3085" w:type="dxa"/>
          </w:tcPr>
          <w:p w:rsidR="004F6168" w:rsidRDefault="00743543">
            <w:pPr>
              <w:pStyle w:val="normal"/>
              <w:rPr>
                <w:sz w:val="20"/>
                <w:szCs w:val="20"/>
              </w:rPr>
            </w:pPr>
            <w:r>
              <w:rPr>
                <w:sz w:val="20"/>
                <w:szCs w:val="20"/>
              </w:rPr>
              <w:t>Názov projektu:</w:t>
            </w:r>
          </w:p>
        </w:tc>
        <w:tc>
          <w:tcPr>
            <w:tcW w:w="6383" w:type="dxa"/>
          </w:tcPr>
          <w:p w:rsidR="004F6168" w:rsidRDefault="00743543">
            <w:pPr>
              <w:pStyle w:val="normal"/>
              <w:tabs>
                <w:tab w:val="left" w:pos="4007"/>
              </w:tabs>
              <w:spacing w:after="0" w:line="240" w:lineRule="auto"/>
              <w:jc w:val="both"/>
            </w:pPr>
            <w:r>
              <w:rPr>
                <w:rFonts w:ascii="Times New Roman" w:eastAsia="Times New Roman" w:hAnsi="Times New Roman" w:cs="Times New Roman"/>
                <w:b/>
                <w:sz w:val="24"/>
                <w:szCs w:val="24"/>
              </w:rPr>
              <w:t>Zvýšenie kvality vzdelávania na Základnej škole A. Sládkoviča Sliač</w:t>
            </w:r>
          </w:p>
        </w:tc>
      </w:tr>
      <w:tr w:rsidR="004F6168">
        <w:tc>
          <w:tcPr>
            <w:tcW w:w="3085" w:type="dxa"/>
          </w:tcPr>
          <w:p w:rsidR="004F6168" w:rsidRDefault="00743543">
            <w:pPr>
              <w:pStyle w:val="normal"/>
              <w:rPr>
                <w:sz w:val="20"/>
                <w:szCs w:val="20"/>
              </w:rPr>
            </w:pPr>
            <w:r>
              <w:rPr>
                <w:sz w:val="20"/>
                <w:szCs w:val="20"/>
              </w:rPr>
              <w:t>Kód ITMS projektu:</w:t>
            </w:r>
          </w:p>
        </w:tc>
        <w:tc>
          <w:tcPr>
            <w:tcW w:w="6383" w:type="dxa"/>
          </w:tcPr>
          <w:p w:rsidR="004F6168" w:rsidRDefault="00743543">
            <w:pPr>
              <w:pStyle w:val="normal"/>
              <w:tabs>
                <w:tab w:val="left" w:pos="4007"/>
              </w:tabs>
              <w:spacing w:after="0" w:line="240" w:lineRule="auto"/>
            </w:pPr>
            <w:r>
              <w:rPr>
                <w:rFonts w:ascii="Times New Roman" w:eastAsia="Times New Roman" w:hAnsi="Times New Roman" w:cs="Times New Roman"/>
                <w:b/>
                <w:sz w:val="24"/>
                <w:szCs w:val="24"/>
              </w:rPr>
              <w:t>312011S553</w:t>
            </w:r>
          </w:p>
        </w:tc>
      </w:tr>
      <w:tr w:rsidR="004F6168">
        <w:tc>
          <w:tcPr>
            <w:tcW w:w="3085" w:type="dxa"/>
          </w:tcPr>
          <w:p w:rsidR="004F6168" w:rsidRDefault="00743543">
            <w:pPr>
              <w:pStyle w:val="normal"/>
              <w:rPr>
                <w:sz w:val="20"/>
                <w:szCs w:val="20"/>
              </w:rPr>
            </w:pPr>
            <w:r>
              <w:rPr>
                <w:sz w:val="20"/>
                <w:szCs w:val="20"/>
              </w:rPr>
              <w:t>Názov pedagogického klubu:</w:t>
            </w:r>
          </w:p>
        </w:tc>
        <w:tc>
          <w:tcPr>
            <w:tcW w:w="6383" w:type="dxa"/>
          </w:tcPr>
          <w:p w:rsidR="004F6168" w:rsidRDefault="00743543">
            <w:pPr>
              <w:pStyle w:val="normal"/>
              <w:tabs>
                <w:tab w:val="left" w:pos="4007"/>
              </w:tabs>
              <w:spacing w:after="0" w:line="240" w:lineRule="auto"/>
              <w:jc w:val="both"/>
            </w:pPr>
            <w:r>
              <w:rPr>
                <w:rFonts w:ascii="Times New Roman" w:eastAsia="Times New Roman" w:hAnsi="Times New Roman" w:cs="Times New Roman"/>
                <w:b/>
                <w:sz w:val="24"/>
                <w:szCs w:val="24"/>
              </w:rPr>
              <w:t>Pedagogický klub - rozvoja čitateľskej gramotnosti u detí so ŠVVP</w:t>
            </w:r>
          </w:p>
        </w:tc>
      </w:tr>
    </w:tbl>
    <w:p w:rsidR="004F6168" w:rsidRDefault="004F6168">
      <w:pPr>
        <w:pStyle w:val="Nadpis1"/>
        <w:jc w:val="center"/>
        <w:rPr>
          <w:sz w:val="24"/>
          <w:szCs w:val="24"/>
        </w:rPr>
      </w:pPr>
    </w:p>
    <w:p w:rsidR="004F6168" w:rsidRDefault="00743543">
      <w:pPr>
        <w:pStyle w:val="Nadpis1"/>
        <w:jc w:val="center"/>
        <w:rPr>
          <w:sz w:val="24"/>
          <w:szCs w:val="24"/>
        </w:rPr>
      </w:pPr>
      <w:r>
        <w:rPr>
          <w:sz w:val="24"/>
          <w:szCs w:val="24"/>
        </w:rPr>
        <w:t>PREZENČNÁ LISTINA</w:t>
      </w:r>
    </w:p>
    <w:p w:rsidR="004F6168" w:rsidRDefault="004F6168">
      <w:pPr>
        <w:pStyle w:val="normal"/>
        <w:spacing w:after="0" w:line="240" w:lineRule="auto"/>
        <w:jc w:val="both"/>
      </w:pPr>
    </w:p>
    <w:p w:rsidR="004F6168" w:rsidRDefault="00743543">
      <w:pPr>
        <w:pStyle w:val="normal"/>
        <w:spacing w:after="0" w:line="240" w:lineRule="auto"/>
        <w:jc w:val="both"/>
        <w:rPr>
          <w:b/>
        </w:rPr>
      </w:pPr>
      <w:r>
        <w:t xml:space="preserve">Miesto konania stretnutia: </w:t>
      </w:r>
      <w:r>
        <w:rPr>
          <w:rFonts w:ascii="Times New Roman" w:eastAsia="Times New Roman" w:hAnsi="Times New Roman" w:cs="Times New Roman"/>
          <w:b/>
          <w:sz w:val="24"/>
          <w:szCs w:val="24"/>
        </w:rPr>
        <w:t>Základná škola A. Sládkoviča, Sliač, Pionierska 9, 96231</w:t>
      </w:r>
    </w:p>
    <w:p w:rsidR="004F6168" w:rsidRDefault="00743543">
      <w:pPr>
        <w:pStyle w:val="normal"/>
      </w:pPr>
      <w:r>
        <w:t>Dátum konania stretnutia: 02.04.2020</w:t>
      </w:r>
    </w:p>
    <w:p w:rsidR="004F6168" w:rsidRDefault="00743543">
      <w:pPr>
        <w:pStyle w:val="normal"/>
      </w:pPr>
      <w:r>
        <w:t>Trvanie stretnutia: od 13:00 hod</w:t>
      </w:r>
      <w:r>
        <w:tab/>
        <w:t>do 16:00 hod</w:t>
      </w:r>
      <w:r>
        <w:tab/>
      </w:r>
    </w:p>
    <w:p w:rsidR="004F6168" w:rsidRDefault="00743543">
      <w:pPr>
        <w:pStyle w:val="normal"/>
      </w:pPr>
      <w:r>
        <w:t>Zoznam účastníkov/členov pedagogického klubu:</w:t>
      </w:r>
    </w:p>
    <w:tbl>
      <w:tblPr>
        <w:tblStyle w:val="a2"/>
        <w:tblW w:w="9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4"/>
        <w:gridCol w:w="2503"/>
        <w:gridCol w:w="1985"/>
        <w:gridCol w:w="4677"/>
      </w:tblGrid>
      <w:tr w:rsidR="004F6168">
        <w:trPr>
          <w:trHeight w:val="509"/>
        </w:trPr>
        <w:tc>
          <w:tcPr>
            <w:tcW w:w="544" w:type="dxa"/>
          </w:tcPr>
          <w:p w:rsidR="004F6168" w:rsidRDefault="00743543">
            <w:pPr>
              <w:pStyle w:val="normal"/>
            </w:pPr>
            <w:r>
              <w:t>č.</w:t>
            </w:r>
          </w:p>
        </w:tc>
        <w:tc>
          <w:tcPr>
            <w:tcW w:w="2503" w:type="dxa"/>
          </w:tcPr>
          <w:p w:rsidR="004F6168" w:rsidRDefault="00743543">
            <w:pPr>
              <w:pStyle w:val="normal"/>
            </w:pPr>
            <w:r>
              <w:t>Meno a priezvisko</w:t>
            </w:r>
          </w:p>
        </w:tc>
        <w:tc>
          <w:tcPr>
            <w:tcW w:w="1985" w:type="dxa"/>
          </w:tcPr>
          <w:p w:rsidR="004F6168" w:rsidRDefault="00743543">
            <w:pPr>
              <w:pStyle w:val="normal"/>
            </w:pPr>
            <w:r>
              <w:t>Podpis</w:t>
            </w:r>
          </w:p>
        </w:tc>
        <w:tc>
          <w:tcPr>
            <w:tcW w:w="4677" w:type="dxa"/>
          </w:tcPr>
          <w:p w:rsidR="004F6168" w:rsidRDefault="00743543">
            <w:pPr>
              <w:pStyle w:val="normal"/>
            </w:pPr>
            <w:r>
              <w:t>Inštitúcia</w:t>
            </w:r>
          </w:p>
        </w:tc>
      </w:tr>
      <w:tr w:rsidR="004F6168">
        <w:trPr>
          <w:trHeight w:val="509"/>
        </w:trPr>
        <w:tc>
          <w:tcPr>
            <w:tcW w:w="544" w:type="dxa"/>
          </w:tcPr>
          <w:p w:rsidR="004F6168" w:rsidRDefault="00743543">
            <w:pPr>
              <w:pStyle w:val="normal"/>
            </w:pPr>
            <w:r>
              <w:t>1.</w:t>
            </w:r>
          </w:p>
        </w:tc>
        <w:tc>
          <w:tcPr>
            <w:tcW w:w="2503" w:type="dxa"/>
          </w:tcPr>
          <w:p w:rsidR="004F6168" w:rsidRDefault="00743543">
            <w:pPr>
              <w:pStyle w:val="normal"/>
            </w:pPr>
            <w:r>
              <w:t>Ing. Lucia Höherová</w:t>
            </w:r>
          </w:p>
        </w:tc>
        <w:tc>
          <w:tcPr>
            <w:tcW w:w="1985" w:type="dxa"/>
          </w:tcPr>
          <w:p w:rsidR="004F6168" w:rsidRDefault="004F6168">
            <w:pPr>
              <w:pStyle w:val="normal"/>
            </w:pPr>
          </w:p>
        </w:tc>
        <w:tc>
          <w:tcPr>
            <w:tcW w:w="4677" w:type="dxa"/>
          </w:tcPr>
          <w:p w:rsidR="004F6168" w:rsidRDefault="00743543">
            <w:pPr>
              <w:pStyle w:val="normal"/>
              <w:jc w:val="both"/>
              <w:rPr>
                <w:sz w:val="20"/>
                <w:szCs w:val="20"/>
              </w:rPr>
            </w:pPr>
            <w:r>
              <w:rPr>
                <w:sz w:val="20"/>
                <w:szCs w:val="20"/>
              </w:rPr>
              <w:t>Základná škola A. Sládkoviča, Sliač, Pionierska 9, 96231</w:t>
            </w:r>
          </w:p>
        </w:tc>
      </w:tr>
      <w:tr w:rsidR="004F6168">
        <w:trPr>
          <w:trHeight w:val="509"/>
        </w:trPr>
        <w:tc>
          <w:tcPr>
            <w:tcW w:w="544" w:type="dxa"/>
          </w:tcPr>
          <w:p w:rsidR="004F6168" w:rsidRDefault="00743543">
            <w:pPr>
              <w:pStyle w:val="normal"/>
            </w:pPr>
            <w:r>
              <w:t>2.</w:t>
            </w:r>
          </w:p>
        </w:tc>
        <w:tc>
          <w:tcPr>
            <w:tcW w:w="2503" w:type="dxa"/>
          </w:tcPr>
          <w:p w:rsidR="004F6168" w:rsidRDefault="00743543">
            <w:pPr>
              <w:pStyle w:val="normal"/>
            </w:pPr>
            <w:r>
              <w:t>Mgr. Eva Lichá</w:t>
            </w:r>
          </w:p>
        </w:tc>
        <w:tc>
          <w:tcPr>
            <w:tcW w:w="1985" w:type="dxa"/>
          </w:tcPr>
          <w:p w:rsidR="004F6168" w:rsidRDefault="004F6168">
            <w:pPr>
              <w:pStyle w:val="normal"/>
            </w:pPr>
          </w:p>
        </w:tc>
        <w:tc>
          <w:tcPr>
            <w:tcW w:w="4677" w:type="dxa"/>
          </w:tcPr>
          <w:p w:rsidR="004F6168" w:rsidRDefault="00743543">
            <w:pPr>
              <w:pStyle w:val="normal"/>
              <w:jc w:val="both"/>
              <w:rPr>
                <w:sz w:val="20"/>
                <w:szCs w:val="20"/>
              </w:rPr>
            </w:pPr>
            <w:r>
              <w:rPr>
                <w:sz w:val="20"/>
                <w:szCs w:val="20"/>
              </w:rPr>
              <w:t>Základná škola A. Sládkoviča, Sliač, Pionierska 9, 96231</w:t>
            </w:r>
          </w:p>
        </w:tc>
      </w:tr>
      <w:tr w:rsidR="004F6168">
        <w:trPr>
          <w:trHeight w:val="509"/>
        </w:trPr>
        <w:tc>
          <w:tcPr>
            <w:tcW w:w="544" w:type="dxa"/>
          </w:tcPr>
          <w:p w:rsidR="004F6168" w:rsidRDefault="00743543">
            <w:pPr>
              <w:pStyle w:val="normal"/>
            </w:pPr>
            <w:r>
              <w:t>3.</w:t>
            </w:r>
          </w:p>
        </w:tc>
        <w:tc>
          <w:tcPr>
            <w:tcW w:w="2503" w:type="dxa"/>
          </w:tcPr>
          <w:p w:rsidR="004F6168" w:rsidRDefault="00743543">
            <w:pPr>
              <w:pStyle w:val="normal"/>
            </w:pPr>
            <w:r>
              <w:t>Mgr. Dana Brestovanská</w:t>
            </w:r>
          </w:p>
        </w:tc>
        <w:tc>
          <w:tcPr>
            <w:tcW w:w="1985" w:type="dxa"/>
          </w:tcPr>
          <w:p w:rsidR="004F6168" w:rsidRDefault="004F6168">
            <w:pPr>
              <w:pStyle w:val="normal"/>
            </w:pPr>
          </w:p>
        </w:tc>
        <w:tc>
          <w:tcPr>
            <w:tcW w:w="4677" w:type="dxa"/>
          </w:tcPr>
          <w:p w:rsidR="004F6168" w:rsidRDefault="00743543">
            <w:pPr>
              <w:pStyle w:val="normal"/>
              <w:jc w:val="both"/>
              <w:rPr>
                <w:sz w:val="20"/>
                <w:szCs w:val="20"/>
              </w:rPr>
            </w:pPr>
            <w:r>
              <w:rPr>
                <w:sz w:val="20"/>
                <w:szCs w:val="20"/>
              </w:rPr>
              <w:t>Základná škola A. Sládkoviča, Sliač, Pionierska 9, 96231</w:t>
            </w:r>
          </w:p>
        </w:tc>
      </w:tr>
      <w:tr w:rsidR="004F6168">
        <w:trPr>
          <w:trHeight w:val="509"/>
        </w:trPr>
        <w:tc>
          <w:tcPr>
            <w:tcW w:w="544" w:type="dxa"/>
          </w:tcPr>
          <w:p w:rsidR="004F6168" w:rsidRDefault="00743543">
            <w:pPr>
              <w:pStyle w:val="normal"/>
            </w:pPr>
            <w:r>
              <w:t>4.</w:t>
            </w:r>
          </w:p>
        </w:tc>
        <w:tc>
          <w:tcPr>
            <w:tcW w:w="2503" w:type="dxa"/>
          </w:tcPr>
          <w:p w:rsidR="004F6168" w:rsidRDefault="00743543">
            <w:pPr>
              <w:pStyle w:val="normal"/>
            </w:pPr>
            <w:r>
              <w:t>Mgr. Renata Martinská</w:t>
            </w:r>
          </w:p>
        </w:tc>
        <w:tc>
          <w:tcPr>
            <w:tcW w:w="1985" w:type="dxa"/>
          </w:tcPr>
          <w:p w:rsidR="004F6168" w:rsidRDefault="004F6168">
            <w:pPr>
              <w:pStyle w:val="normal"/>
            </w:pPr>
          </w:p>
        </w:tc>
        <w:tc>
          <w:tcPr>
            <w:tcW w:w="4677" w:type="dxa"/>
          </w:tcPr>
          <w:p w:rsidR="004F6168" w:rsidRDefault="00743543">
            <w:pPr>
              <w:pStyle w:val="normal"/>
              <w:jc w:val="both"/>
              <w:rPr>
                <w:sz w:val="20"/>
                <w:szCs w:val="20"/>
              </w:rPr>
            </w:pPr>
            <w:r>
              <w:rPr>
                <w:sz w:val="20"/>
                <w:szCs w:val="20"/>
              </w:rPr>
              <w:t>Základná škola A. Sládkoviča, Sliač, Pionierska 9, 96231</w:t>
            </w:r>
          </w:p>
        </w:tc>
      </w:tr>
      <w:tr w:rsidR="004F6168">
        <w:trPr>
          <w:trHeight w:val="509"/>
        </w:trPr>
        <w:tc>
          <w:tcPr>
            <w:tcW w:w="544" w:type="dxa"/>
          </w:tcPr>
          <w:p w:rsidR="004F6168" w:rsidRDefault="00743543">
            <w:pPr>
              <w:pStyle w:val="normal"/>
            </w:pPr>
            <w:r>
              <w:t>5.</w:t>
            </w:r>
          </w:p>
        </w:tc>
        <w:tc>
          <w:tcPr>
            <w:tcW w:w="2503" w:type="dxa"/>
          </w:tcPr>
          <w:p w:rsidR="004F6168" w:rsidRDefault="00743543">
            <w:pPr>
              <w:pStyle w:val="normal"/>
            </w:pPr>
            <w:r>
              <w:t>Mgr. Alexandra Mihálová</w:t>
            </w:r>
          </w:p>
        </w:tc>
        <w:tc>
          <w:tcPr>
            <w:tcW w:w="1985" w:type="dxa"/>
          </w:tcPr>
          <w:p w:rsidR="004F6168" w:rsidRDefault="004F6168">
            <w:pPr>
              <w:pStyle w:val="normal"/>
            </w:pPr>
          </w:p>
        </w:tc>
        <w:tc>
          <w:tcPr>
            <w:tcW w:w="4677" w:type="dxa"/>
          </w:tcPr>
          <w:p w:rsidR="004F6168" w:rsidRDefault="00743543">
            <w:pPr>
              <w:pStyle w:val="normal"/>
              <w:jc w:val="both"/>
              <w:rPr>
                <w:sz w:val="20"/>
                <w:szCs w:val="20"/>
              </w:rPr>
            </w:pPr>
            <w:r>
              <w:rPr>
                <w:sz w:val="20"/>
                <w:szCs w:val="20"/>
              </w:rPr>
              <w:t>Základná škola A. Sládkoviča, Sliač, Pionierska 9, 96231</w:t>
            </w:r>
          </w:p>
        </w:tc>
      </w:tr>
      <w:tr w:rsidR="004F6168">
        <w:trPr>
          <w:trHeight w:val="509"/>
        </w:trPr>
        <w:tc>
          <w:tcPr>
            <w:tcW w:w="544" w:type="dxa"/>
          </w:tcPr>
          <w:p w:rsidR="004F6168" w:rsidRDefault="00743543">
            <w:pPr>
              <w:pStyle w:val="normal"/>
            </w:pPr>
            <w:r>
              <w:t>6.</w:t>
            </w:r>
          </w:p>
        </w:tc>
        <w:tc>
          <w:tcPr>
            <w:tcW w:w="2503" w:type="dxa"/>
          </w:tcPr>
          <w:p w:rsidR="004F6168" w:rsidRDefault="00743543">
            <w:pPr>
              <w:pStyle w:val="normal"/>
            </w:pPr>
            <w:r>
              <w:t>Mgr. Ingrid Majerská</w:t>
            </w:r>
          </w:p>
        </w:tc>
        <w:tc>
          <w:tcPr>
            <w:tcW w:w="1985" w:type="dxa"/>
          </w:tcPr>
          <w:p w:rsidR="004F6168" w:rsidRDefault="004F6168">
            <w:pPr>
              <w:pStyle w:val="normal"/>
            </w:pPr>
          </w:p>
        </w:tc>
        <w:tc>
          <w:tcPr>
            <w:tcW w:w="4677" w:type="dxa"/>
          </w:tcPr>
          <w:p w:rsidR="004F6168" w:rsidRDefault="00743543">
            <w:pPr>
              <w:pStyle w:val="normal"/>
              <w:jc w:val="both"/>
              <w:rPr>
                <w:sz w:val="20"/>
                <w:szCs w:val="20"/>
              </w:rPr>
            </w:pPr>
            <w:r>
              <w:rPr>
                <w:sz w:val="20"/>
                <w:szCs w:val="20"/>
              </w:rPr>
              <w:t>Základná škola A. Sládkoviča, Sliač, Pionierska 9, 96231</w:t>
            </w:r>
          </w:p>
        </w:tc>
      </w:tr>
      <w:tr w:rsidR="004F6168">
        <w:trPr>
          <w:trHeight w:val="509"/>
        </w:trPr>
        <w:tc>
          <w:tcPr>
            <w:tcW w:w="544" w:type="dxa"/>
          </w:tcPr>
          <w:p w:rsidR="004F6168" w:rsidRDefault="00743543">
            <w:pPr>
              <w:pStyle w:val="normal"/>
            </w:pPr>
            <w:r>
              <w:t>7.</w:t>
            </w:r>
          </w:p>
        </w:tc>
        <w:tc>
          <w:tcPr>
            <w:tcW w:w="2503" w:type="dxa"/>
          </w:tcPr>
          <w:p w:rsidR="004F6168" w:rsidRDefault="00743543">
            <w:pPr>
              <w:pStyle w:val="normal"/>
            </w:pPr>
            <w:r>
              <w:t>Mgr. Darina Höherová</w:t>
            </w:r>
          </w:p>
        </w:tc>
        <w:tc>
          <w:tcPr>
            <w:tcW w:w="1985" w:type="dxa"/>
          </w:tcPr>
          <w:p w:rsidR="004F6168" w:rsidRDefault="004F6168">
            <w:pPr>
              <w:pStyle w:val="normal"/>
            </w:pPr>
          </w:p>
        </w:tc>
        <w:tc>
          <w:tcPr>
            <w:tcW w:w="4677" w:type="dxa"/>
          </w:tcPr>
          <w:p w:rsidR="004F6168" w:rsidRDefault="00743543">
            <w:pPr>
              <w:pStyle w:val="normal"/>
              <w:jc w:val="both"/>
              <w:rPr>
                <w:sz w:val="20"/>
                <w:szCs w:val="20"/>
              </w:rPr>
            </w:pPr>
            <w:r>
              <w:rPr>
                <w:sz w:val="20"/>
                <w:szCs w:val="20"/>
              </w:rPr>
              <w:t>Základná škola A. Sládkoviča, Sliač, Pionierska 9, 96231</w:t>
            </w:r>
          </w:p>
        </w:tc>
      </w:tr>
      <w:tr w:rsidR="004F6168">
        <w:trPr>
          <w:trHeight w:val="509"/>
        </w:trPr>
        <w:tc>
          <w:tcPr>
            <w:tcW w:w="544" w:type="dxa"/>
          </w:tcPr>
          <w:p w:rsidR="004F6168" w:rsidRDefault="00743543">
            <w:pPr>
              <w:pStyle w:val="normal"/>
            </w:pPr>
            <w:r>
              <w:t>8.</w:t>
            </w:r>
          </w:p>
        </w:tc>
        <w:tc>
          <w:tcPr>
            <w:tcW w:w="2503" w:type="dxa"/>
          </w:tcPr>
          <w:p w:rsidR="004F6168" w:rsidRDefault="00743543">
            <w:pPr>
              <w:pStyle w:val="normal"/>
            </w:pPr>
            <w:r>
              <w:t>Mgr. Mariana Sláviková</w:t>
            </w:r>
          </w:p>
        </w:tc>
        <w:tc>
          <w:tcPr>
            <w:tcW w:w="1985" w:type="dxa"/>
          </w:tcPr>
          <w:p w:rsidR="004F6168" w:rsidRDefault="004F6168">
            <w:pPr>
              <w:pStyle w:val="normal"/>
            </w:pPr>
          </w:p>
        </w:tc>
        <w:tc>
          <w:tcPr>
            <w:tcW w:w="4677" w:type="dxa"/>
          </w:tcPr>
          <w:p w:rsidR="004F6168" w:rsidRDefault="00743543">
            <w:pPr>
              <w:pStyle w:val="normal"/>
              <w:jc w:val="both"/>
              <w:rPr>
                <w:sz w:val="20"/>
                <w:szCs w:val="20"/>
              </w:rPr>
            </w:pPr>
            <w:r>
              <w:rPr>
                <w:sz w:val="20"/>
                <w:szCs w:val="20"/>
              </w:rPr>
              <w:t>Základná škola A. Sládkoviča, Sliač, Pionierska 9, 96231</w:t>
            </w:r>
          </w:p>
        </w:tc>
      </w:tr>
    </w:tbl>
    <w:p w:rsidR="004F6168" w:rsidRDefault="004F6168">
      <w:pPr>
        <w:pStyle w:val="normal"/>
        <w:jc w:val="both"/>
        <w:rPr>
          <w:rFonts w:ascii="Arial" w:eastAsia="Arial" w:hAnsi="Arial" w:cs="Arial"/>
          <w:sz w:val="20"/>
          <w:szCs w:val="20"/>
        </w:rPr>
      </w:pPr>
    </w:p>
    <w:p w:rsidR="004F6168" w:rsidRDefault="004F6168">
      <w:pPr>
        <w:pStyle w:val="normal"/>
        <w:jc w:val="both"/>
        <w:rPr>
          <w:rFonts w:ascii="Arial" w:eastAsia="Arial" w:hAnsi="Arial" w:cs="Arial"/>
          <w:sz w:val="20"/>
          <w:szCs w:val="20"/>
        </w:rPr>
      </w:pPr>
    </w:p>
    <w:p w:rsidR="004F6168" w:rsidRDefault="004F6168">
      <w:pPr>
        <w:pStyle w:val="normal"/>
        <w:jc w:val="both"/>
        <w:rPr>
          <w:rFonts w:ascii="Arial" w:eastAsia="Arial" w:hAnsi="Arial" w:cs="Arial"/>
          <w:sz w:val="20"/>
          <w:szCs w:val="20"/>
        </w:rPr>
      </w:pPr>
    </w:p>
    <w:p w:rsidR="004F6168" w:rsidRDefault="00743543">
      <w:pPr>
        <w:pStyle w:val="normal"/>
        <w:jc w:val="both"/>
      </w:pPr>
      <w:r>
        <w:lastRenderedPageBreak/>
        <w:t>Meno prizvaných odborníkov/iných účastníkov, ktorí nie sú členmi pedagogického klubu  a podpis/y:</w:t>
      </w:r>
    </w:p>
    <w:p w:rsidR="004F6168" w:rsidRDefault="00743543">
      <w:pPr>
        <w:pStyle w:val="normal"/>
      </w:pPr>
      <w:r>
        <w:tab/>
      </w:r>
    </w:p>
    <w:tbl>
      <w:tblPr>
        <w:tblStyle w:val="a3"/>
        <w:tblW w:w="90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0"/>
        <w:gridCol w:w="4680"/>
        <w:gridCol w:w="1726"/>
        <w:gridCol w:w="1985"/>
      </w:tblGrid>
      <w:tr w:rsidR="004F6168">
        <w:trPr>
          <w:trHeight w:val="337"/>
        </w:trPr>
        <w:tc>
          <w:tcPr>
            <w:tcW w:w="610" w:type="dxa"/>
          </w:tcPr>
          <w:p w:rsidR="004F6168" w:rsidRDefault="00743543">
            <w:pPr>
              <w:pStyle w:val="normal"/>
            </w:pPr>
            <w:r>
              <w:t>č.</w:t>
            </w:r>
          </w:p>
        </w:tc>
        <w:tc>
          <w:tcPr>
            <w:tcW w:w="4680" w:type="dxa"/>
          </w:tcPr>
          <w:p w:rsidR="004F6168" w:rsidRDefault="00743543">
            <w:pPr>
              <w:pStyle w:val="normal"/>
            </w:pPr>
            <w:r>
              <w:t>Meno a priezvisko</w:t>
            </w:r>
          </w:p>
        </w:tc>
        <w:tc>
          <w:tcPr>
            <w:tcW w:w="1726" w:type="dxa"/>
          </w:tcPr>
          <w:p w:rsidR="004F6168" w:rsidRDefault="00743543">
            <w:pPr>
              <w:pStyle w:val="normal"/>
            </w:pPr>
            <w:r>
              <w:t>Podpis</w:t>
            </w:r>
          </w:p>
        </w:tc>
        <w:tc>
          <w:tcPr>
            <w:tcW w:w="1985" w:type="dxa"/>
          </w:tcPr>
          <w:p w:rsidR="004F6168" w:rsidRDefault="00743543">
            <w:pPr>
              <w:pStyle w:val="normal"/>
            </w:pPr>
            <w:r>
              <w:t>Inštitúcia</w:t>
            </w:r>
          </w:p>
        </w:tc>
      </w:tr>
      <w:tr w:rsidR="004F6168">
        <w:trPr>
          <w:trHeight w:val="337"/>
        </w:trPr>
        <w:tc>
          <w:tcPr>
            <w:tcW w:w="610" w:type="dxa"/>
          </w:tcPr>
          <w:p w:rsidR="004F6168" w:rsidRDefault="004F6168">
            <w:pPr>
              <w:pStyle w:val="normal"/>
            </w:pPr>
          </w:p>
        </w:tc>
        <w:tc>
          <w:tcPr>
            <w:tcW w:w="4680" w:type="dxa"/>
          </w:tcPr>
          <w:p w:rsidR="004F6168" w:rsidRDefault="004F6168">
            <w:pPr>
              <w:pStyle w:val="normal"/>
            </w:pPr>
          </w:p>
        </w:tc>
        <w:tc>
          <w:tcPr>
            <w:tcW w:w="1726" w:type="dxa"/>
          </w:tcPr>
          <w:p w:rsidR="004F6168" w:rsidRDefault="004F6168">
            <w:pPr>
              <w:pStyle w:val="normal"/>
            </w:pPr>
          </w:p>
        </w:tc>
        <w:tc>
          <w:tcPr>
            <w:tcW w:w="1985" w:type="dxa"/>
          </w:tcPr>
          <w:p w:rsidR="004F6168" w:rsidRDefault="004F6168">
            <w:pPr>
              <w:pStyle w:val="normal"/>
            </w:pPr>
          </w:p>
        </w:tc>
      </w:tr>
      <w:tr w:rsidR="004F6168">
        <w:trPr>
          <w:trHeight w:val="337"/>
        </w:trPr>
        <w:tc>
          <w:tcPr>
            <w:tcW w:w="610" w:type="dxa"/>
          </w:tcPr>
          <w:p w:rsidR="004F6168" w:rsidRDefault="004F6168">
            <w:pPr>
              <w:pStyle w:val="normal"/>
            </w:pPr>
          </w:p>
        </w:tc>
        <w:tc>
          <w:tcPr>
            <w:tcW w:w="4680" w:type="dxa"/>
          </w:tcPr>
          <w:p w:rsidR="004F6168" w:rsidRDefault="004F6168">
            <w:pPr>
              <w:pStyle w:val="normal"/>
              <w:jc w:val="center"/>
            </w:pPr>
          </w:p>
        </w:tc>
        <w:tc>
          <w:tcPr>
            <w:tcW w:w="1726" w:type="dxa"/>
          </w:tcPr>
          <w:p w:rsidR="004F6168" w:rsidRDefault="004F6168">
            <w:pPr>
              <w:pStyle w:val="normal"/>
            </w:pPr>
          </w:p>
        </w:tc>
        <w:tc>
          <w:tcPr>
            <w:tcW w:w="1985" w:type="dxa"/>
          </w:tcPr>
          <w:p w:rsidR="004F6168" w:rsidRDefault="004F6168">
            <w:pPr>
              <w:pStyle w:val="normal"/>
            </w:pPr>
          </w:p>
        </w:tc>
      </w:tr>
      <w:tr w:rsidR="004F6168">
        <w:trPr>
          <w:trHeight w:val="355"/>
        </w:trPr>
        <w:tc>
          <w:tcPr>
            <w:tcW w:w="610" w:type="dxa"/>
          </w:tcPr>
          <w:p w:rsidR="004F6168" w:rsidRDefault="004F6168">
            <w:pPr>
              <w:pStyle w:val="normal"/>
            </w:pPr>
          </w:p>
        </w:tc>
        <w:tc>
          <w:tcPr>
            <w:tcW w:w="4680" w:type="dxa"/>
          </w:tcPr>
          <w:p w:rsidR="004F6168" w:rsidRDefault="004F6168">
            <w:pPr>
              <w:pStyle w:val="normal"/>
            </w:pPr>
          </w:p>
        </w:tc>
        <w:tc>
          <w:tcPr>
            <w:tcW w:w="1726" w:type="dxa"/>
          </w:tcPr>
          <w:p w:rsidR="004F6168" w:rsidRDefault="004F6168">
            <w:pPr>
              <w:pStyle w:val="normal"/>
            </w:pPr>
          </w:p>
        </w:tc>
        <w:tc>
          <w:tcPr>
            <w:tcW w:w="1985" w:type="dxa"/>
          </w:tcPr>
          <w:p w:rsidR="004F6168" w:rsidRDefault="004F6168">
            <w:pPr>
              <w:pStyle w:val="normal"/>
            </w:pPr>
          </w:p>
        </w:tc>
      </w:tr>
    </w:tbl>
    <w:p w:rsidR="004F6168" w:rsidRDefault="004F6168">
      <w:pPr>
        <w:pStyle w:val="normal"/>
      </w:pPr>
    </w:p>
    <w:p w:rsidR="004F6168" w:rsidRDefault="004F6168">
      <w:pPr>
        <w:pStyle w:val="normal"/>
      </w:pPr>
    </w:p>
    <w:p w:rsidR="004F6168" w:rsidRDefault="004F6168">
      <w:pPr>
        <w:pStyle w:val="normal"/>
        <w:pBdr>
          <w:top w:val="nil"/>
          <w:left w:val="nil"/>
          <w:bottom w:val="nil"/>
          <w:right w:val="nil"/>
          <w:between w:val="nil"/>
        </w:pBdr>
        <w:tabs>
          <w:tab w:val="left" w:pos="1114"/>
        </w:tabs>
        <w:ind w:left="720"/>
        <w:rPr>
          <w:rFonts w:ascii="Times New Roman" w:eastAsia="Times New Roman" w:hAnsi="Times New Roman" w:cs="Times New Roman"/>
          <w:color w:val="000000"/>
        </w:rPr>
      </w:pPr>
    </w:p>
    <w:sectPr w:rsidR="004F6168" w:rsidSect="004F6168">
      <w:pgSz w:w="11906" w:h="16838"/>
      <w:pgMar w:top="1417" w:right="1417" w:bottom="993"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5843"/>
    <w:multiLevelType w:val="multilevel"/>
    <w:tmpl w:val="685CED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05B3D86"/>
    <w:multiLevelType w:val="multilevel"/>
    <w:tmpl w:val="10E465C0"/>
    <w:lvl w:ilvl="0">
      <w:start w:val="1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6556370"/>
    <w:multiLevelType w:val="multilevel"/>
    <w:tmpl w:val="063ED134"/>
    <w:lvl w:ilvl="0">
      <w:start w:val="1"/>
      <w:numFmt w:val="decimal"/>
      <w:lvlText w:val="%1."/>
      <w:lvlJc w:val="left"/>
      <w:pPr>
        <w:ind w:left="36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nsid w:val="7D6D05E8"/>
    <w:multiLevelType w:val="multilevel"/>
    <w:tmpl w:val="933E5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4F6168"/>
    <w:rsid w:val="004F6168"/>
    <w:rsid w:val="0074354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al"/>
    <w:next w:val="normal"/>
    <w:rsid w:val="004F6168"/>
    <w:pPr>
      <w:keepNext/>
      <w:spacing w:before="240" w:after="60" w:line="240" w:lineRule="auto"/>
      <w:outlineLvl w:val="0"/>
    </w:pPr>
    <w:rPr>
      <w:rFonts w:ascii="Arial" w:eastAsia="Arial" w:hAnsi="Arial" w:cs="Arial"/>
      <w:b/>
      <w:sz w:val="32"/>
      <w:szCs w:val="32"/>
    </w:rPr>
  </w:style>
  <w:style w:type="paragraph" w:styleId="Nadpis2">
    <w:name w:val="heading 2"/>
    <w:basedOn w:val="normal"/>
    <w:next w:val="normal"/>
    <w:rsid w:val="004F6168"/>
    <w:pPr>
      <w:keepNext/>
      <w:keepLines/>
      <w:spacing w:before="360" w:after="80"/>
      <w:outlineLvl w:val="1"/>
    </w:pPr>
    <w:rPr>
      <w:b/>
      <w:sz w:val="36"/>
      <w:szCs w:val="36"/>
    </w:rPr>
  </w:style>
  <w:style w:type="paragraph" w:styleId="Nadpis3">
    <w:name w:val="heading 3"/>
    <w:basedOn w:val="normal"/>
    <w:next w:val="normal"/>
    <w:rsid w:val="004F6168"/>
    <w:pPr>
      <w:keepNext/>
      <w:keepLines/>
      <w:spacing w:before="280" w:after="80"/>
      <w:outlineLvl w:val="2"/>
    </w:pPr>
    <w:rPr>
      <w:b/>
      <w:sz w:val="28"/>
      <w:szCs w:val="28"/>
    </w:rPr>
  </w:style>
  <w:style w:type="paragraph" w:styleId="Nadpis4">
    <w:name w:val="heading 4"/>
    <w:basedOn w:val="normal"/>
    <w:next w:val="normal"/>
    <w:rsid w:val="004F6168"/>
    <w:pPr>
      <w:keepNext/>
      <w:keepLines/>
      <w:spacing w:before="240" w:after="40"/>
      <w:outlineLvl w:val="3"/>
    </w:pPr>
    <w:rPr>
      <w:b/>
      <w:sz w:val="24"/>
      <w:szCs w:val="24"/>
    </w:rPr>
  </w:style>
  <w:style w:type="paragraph" w:styleId="Nadpis5">
    <w:name w:val="heading 5"/>
    <w:basedOn w:val="normal"/>
    <w:next w:val="normal"/>
    <w:rsid w:val="004F6168"/>
    <w:pPr>
      <w:keepNext/>
      <w:keepLines/>
      <w:spacing w:before="220" w:after="40"/>
      <w:outlineLvl w:val="4"/>
    </w:pPr>
    <w:rPr>
      <w:b/>
    </w:rPr>
  </w:style>
  <w:style w:type="paragraph" w:styleId="Nadpis6">
    <w:name w:val="heading 6"/>
    <w:basedOn w:val="normal"/>
    <w:next w:val="normal"/>
    <w:rsid w:val="004F6168"/>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
    <w:name w:val="normal"/>
    <w:rsid w:val="004F6168"/>
  </w:style>
  <w:style w:type="table" w:customStyle="1" w:styleId="TableNormal">
    <w:name w:val="Table Normal"/>
    <w:rsid w:val="004F6168"/>
    <w:tblPr>
      <w:tblCellMar>
        <w:top w:w="0" w:type="dxa"/>
        <w:left w:w="0" w:type="dxa"/>
        <w:bottom w:w="0" w:type="dxa"/>
        <w:right w:w="0" w:type="dxa"/>
      </w:tblCellMar>
    </w:tblPr>
  </w:style>
  <w:style w:type="paragraph" w:styleId="Nzov">
    <w:name w:val="Title"/>
    <w:basedOn w:val="normal"/>
    <w:next w:val="normal"/>
    <w:rsid w:val="004F6168"/>
    <w:pPr>
      <w:keepNext/>
      <w:keepLines/>
      <w:spacing w:before="480" w:after="120"/>
    </w:pPr>
    <w:rPr>
      <w:b/>
      <w:sz w:val="72"/>
      <w:szCs w:val="72"/>
    </w:rPr>
  </w:style>
  <w:style w:type="paragraph" w:styleId="Podtitul">
    <w:name w:val="Subtitle"/>
    <w:basedOn w:val="normal"/>
    <w:next w:val="normal"/>
    <w:rsid w:val="004F6168"/>
    <w:pPr>
      <w:keepNext/>
      <w:keepLines/>
      <w:spacing w:before="360" w:after="80"/>
    </w:pPr>
    <w:rPr>
      <w:rFonts w:ascii="Georgia" w:eastAsia="Georgia" w:hAnsi="Georgia" w:cs="Georgia"/>
      <w:i/>
      <w:color w:val="666666"/>
      <w:sz w:val="48"/>
      <w:szCs w:val="48"/>
    </w:rPr>
  </w:style>
  <w:style w:type="table" w:customStyle="1" w:styleId="a">
    <w:basedOn w:val="TableNormal"/>
    <w:rsid w:val="004F6168"/>
    <w:tblPr>
      <w:tblStyleRowBandSize w:val="1"/>
      <w:tblStyleColBandSize w:val="1"/>
      <w:tblCellMar>
        <w:top w:w="0" w:type="dxa"/>
        <w:left w:w="115" w:type="dxa"/>
        <w:bottom w:w="0" w:type="dxa"/>
        <w:right w:w="115" w:type="dxa"/>
      </w:tblCellMar>
    </w:tblPr>
  </w:style>
  <w:style w:type="table" w:customStyle="1" w:styleId="a0">
    <w:basedOn w:val="TableNormal"/>
    <w:rsid w:val="004F6168"/>
    <w:tblPr>
      <w:tblStyleRowBandSize w:val="1"/>
      <w:tblStyleColBandSize w:val="1"/>
      <w:tblCellMar>
        <w:top w:w="0" w:type="dxa"/>
        <w:left w:w="115" w:type="dxa"/>
        <w:bottom w:w="0" w:type="dxa"/>
        <w:right w:w="115" w:type="dxa"/>
      </w:tblCellMar>
    </w:tblPr>
  </w:style>
  <w:style w:type="table" w:customStyle="1" w:styleId="a1">
    <w:basedOn w:val="TableNormal"/>
    <w:rsid w:val="004F6168"/>
    <w:tblPr>
      <w:tblStyleRowBandSize w:val="1"/>
      <w:tblStyleColBandSize w:val="1"/>
      <w:tblCellMar>
        <w:top w:w="0" w:type="dxa"/>
        <w:left w:w="115" w:type="dxa"/>
        <w:bottom w:w="0" w:type="dxa"/>
        <w:right w:w="115" w:type="dxa"/>
      </w:tblCellMar>
    </w:tblPr>
  </w:style>
  <w:style w:type="table" w:customStyle="1" w:styleId="a2">
    <w:basedOn w:val="TableNormal"/>
    <w:rsid w:val="004F6168"/>
    <w:tblPr>
      <w:tblStyleRowBandSize w:val="1"/>
      <w:tblStyleColBandSize w:val="1"/>
      <w:tblCellMar>
        <w:top w:w="0" w:type="dxa"/>
        <w:left w:w="70" w:type="dxa"/>
        <w:bottom w:w="0" w:type="dxa"/>
        <w:right w:w="70" w:type="dxa"/>
      </w:tblCellMar>
    </w:tblPr>
  </w:style>
  <w:style w:type="table" w:customStyle="1" w:styleId="a3">
    <w:basedOn w:val="TableNormal"/>
    <w:rsid w:val="004F6168"/>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upjs.sk/public/media/15903/Osvaldova_1.pdf" TargetMode="External"/><Relationship Id="rId13" Type="http://schemas.openxmlformats.org/officeDocument/2006/relationships/hyperlink" Target="https://www.ssiba.sk/admin/fckeditor/editor/userfiles/file/Dokumenty/KOMPENZACNE_POMOCKY.pdf" TargetMode="External"/><Relationship Id="rId18" Type="http://schemas.openxmlformats.org/officeDocument/2006/relationships/hyperlink" Target="http://www.etest.s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viki.iedu.sk/resources/browser/verejne" TargetMode="External"/><Relationship Id="rId7" Type="http://schemas.openxmlformats.org/officeDocument/2006/relationships/hyperlink" Target="https://www.komposyt.sk/pre-odbornikov/ziak-so-svvp/preview-file/dysortografia-955.pdf" TargetMode="External"/><Relationship Id="rId12" Type="http://schemas.openxmlformats.org/officeDocument/2006/relationships/hyperlink" Target="https://mpc-edu.sk/sites/default/files/projekty/vystup/16_ops_borovska_jana_-_rozvoj_citatelskej_gramotnosti_inovativnymi_metodami.pdf" TargetMode="External"/><Relationship Id="rId17" Type="http://schemas.openxmlformats.org/officeDocument/2006/relationships/hyperlink" Target="https://eduworld.sk/cd/ts/6841/online-portaly-pre-ucitelov-odporucania-ministerstv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itec.sk/" TargetMode="External"/><Relationship Id="rId20" Type="http://schemas.openxmlformats.org/officeDocument/2006/relationships/hyperlink" Target="http://planetavedomosti.iedu.sk" TargetMode="External"/><Relationship Id="rId1" Type="http://schemas.openxmlformats.org/officeDocument/2006/relationships/numbering" Target="numbering.xml"/><Relationship Id="rId6" Type="http://schemas.openxmlformats.org/officeDocument/2006/relationships/hyperlink" Target="https://www.minedu.sk/rozhodnutia-a-usmernenia-v-case-covid-19/" TargetMode="External"/><Relationship Id="rId11" Type="http://schemas.openxmlformats.org/officeDocument/2006/relationships/hyperlink" Target="https://tools.pdf24.org/sk/creator" TargetMode="External"/><Relationship Id="rId24" Type="http://schemas.openxmlformats.org/officeDocument/2006/relationships/hyperlink" Target="https://vudpap.sk/upozornujeme-vas-na-bezplatne-spristupnenie-specialnych-vzdelavacich-hier-pre-deti-so-svvp-a-alebo-mentalnym-postihnutim/?fbclid=IwAR10aRDMv9Oc6Pad5b_54FE9uXsSIbbh_wehmsedLHFbmwdH6s-LnPDsFO0" TargetMode="External"/><Relationship Id="rId5" Type="http://schemas.openxmlformats.org/officeDocument/2006/relationships/image" Target="media/image1.png"/><Relationship Id="rId15" Type="http://schemas.openxmlformats.org/officeDocument/2006/relationships/hyperlink" Target="https://www.skolskyportal.sk/vzdelavanie-vychova/online-portaly-pre-ucitelov-ministerstvo-skolstva-odporuca-ucitelom-vyuzivat" TargetMode="External"/><Relationship Id="rId23" Type="http://schemas.openxmlformats.org/officeDocument/2006/relationships/hyperlink" Target="https://komenskehoinstitut.sk/webinare/" TargetMode="External"/><Relationship Id="rId10" Type="http://schemas.openxmlformats.org/officeDocument/2006/relationships/hyperlink" Target="https://www.upjs.sk/public/media/15903/Osvaldova_1.pdf" TargetMode="External"/><Relationship Id="rId19" Type="http://schemas.openxmlformats.org/officeDocument/2006/relationships/hyperlink" Target="http://www.itakademia.sk" TargetMode="External"/><Relationship Id="rId4" Type="http://schemas.openxmlformats.org/officeDocument/2006/relationships/webSettings" Target="webSettings.xml"/><Relationship Id="rId9" Type="http://schemas.openxmlformats.org/officeDocument/2006/relationships/hyperlink" Target="https://www.komposyt.sk/pre-odbornikov/ziak-so-svvp/preview-file/dysortografia-955.pdf" TargetMode="External"/><Relationship Id="rId14" Type="http://schemas.openxmlformats.org/officeDocument/2006/relationships/hyperlink" Target="https://www.ucimenadialku.sk/" TargetMode="External"/><Relationship Id="rId22" Type="http://schemas.openxmlformats.org/officeDocument/2006/relationships/hyperlink" Target="https://deo.iedu.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1858</Words>
  <Characters>10592</Characters>
  <Application>Microsoft Office Word</Application>
  <DocSecurity>0</DocSecurity>
  <Lines>88</Lines>
  <Paragraphs>24</Paragraphs>
  <ScaleCrop>false</ScaleCrop>
  <Company/>
  <LinksUpToDate>false</LinksUpToDate>
  <CharactersWithSpaces>12426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Róbert Heneš</dc:creator>
  <cp:lastModifiedBy>Robert Henes</cp:lastModifiedBy>
  <cp:revision>2</cp:revision>
  <dcterms:created xsi:type="dcterms:W3CDTF">2020-07-17T18:30:00Z</dcterms:created>
  <dcterms:modified xsi:type="dcterms:W3CDTF">2020-07-17T18:30:00Z</dcterms:modified>
</cp:coreProperties>
</file>