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99" w:rsidRDefault="00615199" w:rsidP="00615199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Vzdelávacie úlohy z predmetu Zariadenie závodov -  učebného odboru – obchodná prevádzka – práca pri príprave jedál na 22.týždeň – 25.1.2021-29.1.2021</w:t>
      </w:r>
    </w:p>
    <w:p w:rsidR="00615199" w:rsidRDefault="00615199" w:rsidP="006151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615199" w:rsidRDefault="00615199" w:rsidP="006151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615199" w:rsidRDefault="00615199" w:rsidP="006151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Názov témy:</w:t>
      </w:r>
    </w:p>
    <w:p w:rsidR="00615199" w:rsidRDefault="00615199" w:rsidP="00615199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  <w:t>Typy kotlov na varenie</w:t>
      </w:r>
    </w:p>
    <w:p w:rsidR="00615199" w:rsidRDefault="00615199" w:rsidP="00615199">
      <w:pPr>
        <w:pStyle w:val="Odsekzoznamu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</w:p>
    <w:p w:rsidR="00615199" w:rsidRDefault="00615199" w:rsidP="006151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sk-SK"/>
        </w:rPr>
        <w:t>Z uvedenej  témy si napíš poznámky do zošita a vypracuj odpovede na nasledujúce otázky.</w:t>
      </w:r>
    </w:p>
    <w:p w:rsidR="00615199" w:rsidRDefault="00615199" w:rsidP="006151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sk-SK"/>
        </w:rPr>
      </w:pPr>
    </w:p>
    <w:p w:rsidR="00615199" w:rsidRDefault="00615199" w:rsidP="00615199">
      <w:pPr>
        <w:pStyle w:val="Odsekzoznamu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Pri koľkých stravníkoch sa používajú varné kotly v zariadeniach spoločného stravovania?</w:t>
      </w:r>
    </w:p>
    <w:p w:rsidR="00615199" w:rsidRDefault="00615199" w:rsidP="00615199">
      <w:pPr>
        <w:pStyle w:val="Odsekzoznamu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Na čo sa používajú varné kotly?</w:t>
      </w:r>
    </w:p>
    <w:p w:rsidR="00615199" w:rsidRDefault="00615199" w:rsidP="00615199">
      <w:pPr>
        <w:pStyle w:val="Odsekzoznamu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Ako rozdeľujeme varné kotly podľa veľkosti?</w:t>
      </w:r>
    </w:p>
    <w:p w:rsidR="00615199" w:rsidRDefault="00615199" w:rsidP="00615199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615199" w:rsidRDefault="00615199" w:rsidP="00615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  <w:t>Typy kotlov na varenie</w:t>
      </w:r>
    </w:p>
    <w:p w:rsidR="00615199" w:rsidRDefault="00615199" w:rsidP="00615199">
      <w:pPr>
        <w:pStyle w:val="Odsekzoznamu"/>
        <w:tabs>
          <w:tab w:val="left" w:pos="1560"/>
        </w:tabs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615199" w:rsidRDefault="00615199" w:rsidP="00615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Varné kotly </w:t>
      </w:r>
      <w:r>
        <w:rPr>
          <w:rFonts w:ascii="Times New Roman" w:hAnsi="Times New Roman" w:cs="Times New Roman"/>
          <w:sz w:val="24"/>
          <w:szCs w:val="24"/>
        </w:rPr>
        <w:t xml:space="preserve">sú okrem sporákov najdôležitejším zariadením na tepelné spracovanie surovín. Optimálne využitie majú v závodoch spoločného stravovania, kde sa stravuje viac ako sto stravníkov. </w:t>
      </w:r>
    </w:p>
    <w:p w:rsidR="00615199" w:rsidRDefault="00615199" w:rsidP="006151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Používajú sa na varenie:</w:t>
      </w:r>
    </w:p>
    <w:p w:rsidR="00615199" w:rsidRDefault="00615199" w:rsidP="006151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polievok,</w:t>
      </w:r>
    </w:p>
    <w:p w:rsidR="00615199" w:rsidRDefault="00615199" w:rsidP="006151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prívarkov,</w:t>
      </w:r>
    </w:p>
    <w:p w:rsidR="00615199" w:rsidRDefault="00615199" w:rsidP="006151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omáčok,</w:t>
      </w:r>
    </w:p>
    <w:p w:rsidR="00615199" w:rsidRDefault="00615199" w:rsidP="006151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zemiakov,</w:t>
      </w:r>
    </w:p>
    <w:p w:rsidR="00615199" w:rsidRDefault="00615199" w:rsidP="006151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knedlí,</w:t>
      </w:r>
    </w:p>
    <w:p w:rsidR="00615199" w:rsidRDefault="00615199" w:rsidP="006151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zeleniny.</w:t>
      </w:r>
    </w:p>
    <w:p w:rsidR="00615199" w:rsidRDefault="00615199" w:rsidP="006151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199" w:rsidRDefault="00615199" w:rsidP="00615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Majú väčší objem ako hrnce. Ľahko sa plnia a vyprázdňujú (sklopením alebo vypúšťaním).</w:t>
      </w:r>
    </w:p>
    <w:p w:rsidR="00615199" w:rsidRDefault="00615199" w:rsidP="00615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Kotly používané v závodoch spoločného stravovania sú </w:t>
      </w:r>
      <w:r>
        <w:rPr>
          <w:rFonts w:ascii="Times New Roman" w:hAnsi="Times New Roman" w:cs="Times New Roman"/>
          <w:b/>
          <w:sz w:val="24"/>
          <w:szCs w:val="24"/>
        </w:rPr>
        <w:t>dvojplášťové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duplikátorové</w:t>
      </w:r>
      <w:proofErr w:type="spellEnd"/>
      <w:r>
        <w:rPr>
          <w:rFonts w:ascii="Times New Roman" w:hAnsi="Times New Roman" w:cs="Times New Roman"/>
          <w:sz w:val="24"/>
          <w:szCs w:val="24"/>
        </w:rPr>
        <w:t>), preto sa v nich potraviny nepripaľujú. Okrem toho, že sa lepšie využíva vzniknutá tepelná energia, skracuje sa aj čas potrebný na varenie. Navyše odpadá namáhavé zdvíhanie a prenášanie, ktoré je pri varení v hrncoch nevyhnutné.</w:t>
      </w:r>
    </w:p>
    <w:p w:rsidR="00615199" w:rsidRDefault="00615199" w:rsidP="00615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Kotly majú kovovú konštrukciu. Malé kotly, predovšetkým </w:t>
      </w:r>
      <w:r>
        <w:rPr>
          <w:rFonts w:ascii="Times New Roman" w:hAnsi="Times New Roman" w:cs="Times New Roman"/>
          <w:b/>
          <w:sz w:val="24"/>
          <w:szCs w:val="24"/>
        </w:rPr>
        <w:t xml:space="preserve">diétne batérie, </w:t>
      </w:r>
      <w:r>
        <w:rPr>
          <w:rFonts w:ascii="Times New Roman" w:hAnsi="Times New Roman" w:cs="Times New Roman"/>
          <w:sz w:val="24"/>
          <w:szCs w:val="24"/>
        </w:rPr>
        <w:t xml:space="preserve">sú celé z nehrdzavejúceho plechu. Časti veľkých kotlov, ktoré prichádzajú do priameho styku s potravinami (veko, manžeta a vnútorná varná nádoba) sú z nehrdzavejúceho materiálu alebo smaltované. Vnútri sú plášťové vložky a varný proces je založený na princípe priameho ohrievania. Tepelný zdroj (plyn, elektrická energia) </w:t>
      </w:r>
      <w:r>
        <w:rPr>
          <w:rFonts w:ascii="Times New Roman" w:hAnsi="Times New Roman" w:cs="Times New Roman"/>
          <w:b/>
          <w:sz w:val="24"/>
          <w:szCs w:val="24"/>
        </w:rPr>
        <w:t xml:space="preserve">zohrieva vodu v medzi plášti </w:t>
      </w:r>
      <w:r>
        <w:rPr>
          <w:rFonts w:ascii="Times New Roman" w:hAnsi="Times New Roman" w:cs="Times New Roman"/>
          <w:sz w:val="24"/>
          <w:szCs w:val="24"/>
        </w:rPr>
        <w:t xml:space="preserve">a premieňa </w:t>
      </w:r>
      <w:r>
        <w:rPr>
          <w:rFonts w:ascii="Times New Roman" w:hAnsi="Times New Roman" w:cs="Times New Roman"/>
          <w:sz w:val="24"/>
          <w:szCs w:val="24"/>
        </w:rPr>
        <w:lastRenderedPageBreak/>
        <w:t>ju na paru. Para sa privádza priamo do medzi plášťa parných kotlov a zohrieva vnútorný plášť s pokrmom. Preto stav vody v medzi plášti stále kontrolujeme. Ak je kotol správne naplnený, začne voda po otvorení kontrolného kohútika vytekať. Kotol je uzatvorený vekom a tesne nad dnom má výpustný kohút s mriežkou alebo sitkom. Poistná armatúra chráni kotol pred roztrhnutím nadmerným tlakom a kontroluje intenzitu varu.</w:t>
      </w:r>
    </w:p>
    <w:p w:rsidR="00615199" w:rsidRDefault="00615199" w:rsidP="00615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199" w:rsidRDefault="00615199" w:rsidP="006151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Podľa veľkosti sú kotly:</w:t>
      </w:r>
    </w:p>
    <w:p w:rsidR="00615199" w:rsidRDefault="00615199" w:rsidP="006151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malé,</w:t>
      </w:r>
    </w:p>
    <w:p w:rsidR="00615199" w:rsidRDefault="00615199" w:rsidP="006151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veľké.</w:t>
      </w:r>
    </w:p>
    <w:p w:rsidR="00615199" w:rsidRDefault="00615199" w:rsidP="006151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199" w:rsidRDefault="00615199" w:rsidP="006151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Medzi malé kotly patria:</w:t>
      </w:r>
    </w:p>
    <w:p w:rsidR="00615199" w:rsidRDefault="00615199" w:rsidP="006151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diétne alebo batériové kotly s objemom od 10 do </w:t>
      </w:r>
      <w:smartTag w:uri="urn:schemas-microsoft-com:office:smarttags" w:element="metricconverter">
        <w:smartTagPr>
          <w:attr w:name="ProductID" w:val="50 litrov"/>
        </w:smartTagPr>
        <w:r>
          <w:rPr>
            <w:rFonts w:ascii="Times New Roman" w:hAnsi="Times New Roman" w:cs="Times New Roman"/>
            <w:b/>
            <w:sz w:val="24"/>
            <w:szCs w:val="24"/>
          </w:rPr>
          <w:t>50 litrov</w:t>
        </w:r>
      </w:smartTag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615199" w:rsidRDefault="00615199" w:rsidP="006151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sklopný varný kotol s objemom </w:t>
      </w:r>
      <w:smartTag w:uri="urn:schemas-microsoft-com:office:smarttags" w:element="metricconverter">
        <w:smartTagPr>
          <w:attr w:name="ProductID" w:val="80 litrov"/>
        </w:smartTagPr>
        <w:r>
          <w:rPr>
            <w:rFonts w:ascii="Times New Roman" w:hAnsi="Times New Roman" w:cs="Times New Roman"/>
            <w:b/>
            <w:sz w:val="24"/>
            <w:szCs w:val="24"/>
          </w:rPr>
          <w:t>80 litrov</w:t>
        </w:r>
      </w:smartTag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615199" w:rsidRDefault="00615199" w:rsidP="006151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kotly na varenie mlieka a prípravu zápražky.</w:t>
      </w:r>
    </w:p>
    <w:p w:rsidR="00615199" w:rsidRDefault="00615199" w:rsidP="006151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199" w:rsidRDefault="00615199" w:rsidP="00615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Veľké kotly </w:t>
      </w:r>
      <w:r>
        <w:rPr>
          <w:rFonts w:ascii="Times New Roman" w:hAnsi="Times New Roman" w:cs="Times New Roman"/>
          <w:sz w:val="24"/>
          <w:szCs w:val="24"/>
        </w:rPr>
        <w:t xml:space="preserve">majú objem 150 až </w:t>
      </w:r>
      <w:smartTag w:uri="urn:schemas-microsoft-com:office:smarttags" w:element="metricconverter">
        <w:smartTagPr>
          <w:attr w:name="ProductID" w:val="300 litrov"/>
        </w:smartTagPr>
        <w:r>
          <w:rPr>
            <w:rFonts w:ascii="Times New Roman" w:hAnsi="Times New Roman" w:cs="Times New Roman"/>
            <w:sz w:val="24"/>
            <w:szCs w:val="24"/>
          </w:rPr>
          <w:t>300 litrov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615199" w:rsidRDefault="00615199" w:rsidP="00615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199" w:rsidRDefault="00615199" w:rsidP="006151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009650" cy="10287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199" w:rsidRDefault="00615199" w:rsidP="006151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Varný kotol</w:t>
      </w:r>
    </w:p>
    <w:p w:rsidR="00615199" w:rsidRDefault="00615199" w:rsidP="00615199">
      <w:pPr>
        <w:rPr>
          <w:rFonts w:ascii="Times New Roman" w:hAnsi="Times New Roman" w:cs="Times New Roman"/>
          <w:sz w:val="24"/>
          <w:szCs w:val="24"/>
        </w:rPr>
      </w:pPr>
    </w:p>
    <w:p w:rsidR="00615199" w:rsidRDefault="00615199" w:rsidP="00615199">
      <w:pPr>
        <w:rPr>
          <w:rFonts w:ascii="Times New Roman" w:hAnsi="Times New Roman" w:cs="Times New Roman"/>
          <w:sz w:val="24"/>
          <w:szCs w:val="24"/>
        </w:rPr>
      </w:pPr>
    </w:p>
    <w:p w:rsidR="00615199" w:rsidRDefault="00615199" w:rsidP="00615199">
      <w:pPr>
        <w:rPr>
          <w:rFonts w:ascii="Times New Roman" w:hAnsi="Times New Roman" w:cs="Times New Roman"/>
          <w:sz w:val="24"/>
          <w:szCs w:val="24"/>
        </w:rPr>
      </w:pPr>
    </w:p>
    <w:p w:rsidR="00615199" w:rsidRDefault="00615199" w:rsidP="00615199">
      <w:pPr>
        <w:rPr>
          <w:rFonts w:ascii="Times New Roman" w:hAnsi="Times New Roman" w:cs="Times New Roman"/>
          <w:sz w:val="24"/>
          <w:szCs w:val="24"/>
        </w:rPr>
      </w:pPr>
    </w:p>
    <w:p w:rsidR="00615199" w:rsidRDefault="00615199" w:rsidP="00615199">
      <w:pPr>
        <w:rPr>
          <w:rFonts w:ascii="Times New Roman" w:hAnsi="Times New Roman" w:cs="Times New Roman"/>
          <w:sz w:val="24"/>
          <w:szCs w:val="24"/>
        </w:rPr>
      </w:pPr>
    </w:p>
    <w:p w:rsidR="00D01729" w:rsidRDefault="00615199">
      <w:bookmarkStart w:id="0" w:name="_GoBack"/>
      <w:bookmarkEnd w:id="0"/>
    </w:p>
    <w:sectPr w:rsidR="00D0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57B99"/>
    <w:multiLevelType w:val="hybridMultilevel"/>
    <w:tmpl w:val="C1A20D4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08701D"/>
    <w:multiLevelType w:val="hybridMultilevel"/>
    <w:tmpl w:val="C69CEEF6"/>
    <w:lvl w:ilvl="0" w:tplc="6F10490C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D331A8"/>
    <w:multiLevelType w:val="hybridMultilevel"/>
    <w:tmpl w:val="693693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6944A5"/>
    <w:multiLevelType w:val="hybridMultilevel"/>
    <w:tmpl w:val="455EB27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99"/>
    <w:rsid w:val="00615199"/>
    <w:rsid w:val="006859D9"/>
    <w:rsid w:val="007D58EF"/>
    <w:rsid w:val="008C6244"/>
    <w:rsid w:val="00D420CD"/>
    <w:rsid w:val="00DA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51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519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1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5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51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519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1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5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2021-01-07T08:30:00Z</dcterms:created>
  <dcterms:modified xsi:type="dcterms:W3CDTF">2021-01-07T08:31:00Z</dcterms:modified>
</cp:coreProperties>
</file>